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4288BA" w14:textId="77777777" w:rsidR="00D40CE9" w:rsidRDefault="004C6D1D" w:rsidP="008D1BAB">
      <w:pPr>
        <w:tabs>
          <w:tab w:val="left" w:pos="142"/>
        </w:tabs>
        <w:jc w:val="both"/>
        <w:rPr>
          <w:rFonts w:ascii="Times New Roman" w:hAnsi="Times New Roman"/>
          <w:sz w:val="28"/>
          <w:szCs w:val="28"/>
        </w:rPr>
      </w:pPr>
      <w:r w:rsidRPr="00900A12">
        <w:rPr>
          <w:rFonts w:ascii="Times New Roman" w:hAnsi="Times New Roman"/>
          <w:sz w:val="28"/>
          <w:szCs w:val="28"/>
        </w:rPr>
        <w:t>L’</w:t>
      </w:r>
      <w:r w:rsidR="00CD667F" w:rsidRPr="00900A12">
        <w:rPr>
          <w:rFonts w:ascii="Times New Roman" w:hAnsi="Times New Roman"/>
          <w:sz w:val="28"/>
          <w:szCs w:val="28"/>
        </w:rPr>
        <w:t>anima dell</w:t>
      </w:r>
      <w:r w:rsidR="005D55F0" w:rsidRPr="00900A12">
        <w:rPr>
          <w:rFonts w:ascii="Times New Roman" w:hAnsi="Times New Roman"/>
          <w:sz w:val="28"/>
          <w:szCs w:val="28"/>
        </w:rPr>
        <w:t>e fedi</w:t>
      </w:r>
      <w:r w:rsidR="004D2E8A" w:rsidRPr="00900A12">
        <w:rPr>
          <w:rFonts w:ascii="Times New Roman" w:hAnsi="Times New Roman"/>
          <w:sz w:val="28"/>
          <w:szCs w:val="28"/>
        </w:rPr>
        <w:t xml:space="preserve">. </w:t>
      </w:r>
      <w:r w:rsidR="00AB12AF" w:rsidRPr="00900A12">
        <w:rPr>
          <w:rFonts w:ascii="Times New Roman" w:hAnsi="Times New Roman"/>
          <w:sz w:val="28"/>
          <w:szCs w:val="28"/>
        </w:rPr>
        <w:t>C</w:t>
      </w:r>
      <w:r w:rsidR="00A35431" w:rsidRPr="00900A12">
        <w:rPr>
          <w:rFonts w:ascii="Times New Roman" w:hAnsi="Times New Roman"/>
          <w:sz w:val="28"/>
          <w:szCs w:val="28"/>
        </w:rPr>
        <w:t>orpi</w:t>
      </w:r>
      <w:r w:rsidR="00B04F01" w:rsidRPr="00900A12">
        <w:rPr>
          <w:rFonts w:ascii="Times New Roman" w:hAnsi="Times New Roman"/>
          <w:sz w:val="28"/>
          <w:szCs w:val="28"/>
        </w:rPr>
        <w:t xml:space="preserve"> riti e sacralità</w:t>
      </w:r>
      <w:r w:rsidRPr="00900A12">
        <w:rPr>
          <w:rFonts w:ascii="Times New Roman" w:hAnsi="Times New Roman"/>
          <w:sz w:val="28"/>
          <w:szCs w:val="28"/>
        </w:rPr>
        <w:t xml:space="preserve"> nell’opera di Monika Bulaj</w:t>
      </w:r>
    </w:p>
    <w:p w14:paraId="62571BCB" w14:textId="77777777" w:rsidR="007E40F3" w:rsidRPr="00900A12" w:rsidRDefault="007E40F3" w:rsidP="005A6FBA">
      <w:pPr>
        <w:tabs>
          <w:tab w:val="left" w:pos="142"/>
          <w:tab w:val="left" w:pos="6804"/>
        </w:tabs>
        <w:jc w:val="both"/>
        <w:rPr>
          <w:rFonts w:ascii="Times New Roman" w:hAnsi="Times New Roman"/>
          <w:sz w:val="28"/>
          <w:szCs w:val="28"/>
        </w:rPr>
      </w:pPr>
      <w:bookmarkStart w:id="0" w:name="_GoBack"/>
      <w:bookmarkEnd w:id="0"/>
    </w:p>
    <w:p w14:paraId="2E8424B5" w14:textId="77777777" w:rsidR="006C7A1A" w:rsidRPr="007E40F3" w:rsidRDefault="00A13F1C" w:rsidP="008D1BAB">
      <w:pPr>
        <w:tabs>
          <w:tab w:val="left" w:pos="142"/>
        </w:tabs>
        <w:jc w:val="both"/>
        <w:rPr>
          <w:rFonts w:ascii="Times New Roman" w:hAnsi="Times New Roman"/>
        </w:rPr>
      </w:pPr>
      <w:r w:rsidRPr="007E40F3">
        <w:rPr>
          <w:rFonts w:ascii="Times New Roman" w:hAnsi="Times New Roman"/>
        </w:rPr>
        <w:t>Valentina Mignano</w:t>
      </w:r>
      <w:r w:rsidR="00117EAB" w:rsidRPr="007E40F3">
        <w:rPr>
          <w:rFonts w:ascii="Times New Roman" w:hAnsi="Times New Roman"/>
        </w:rPr>
        <w:t>, Università di Palermo</w:t>
      </w:r>
    </w:p>
    <w:p w14:paraId="1E810521" w14:textId="77777777" w:rsidR="00D40CE9" w:rsidRPr="005548DD" w:rsidRDefault="005A6FBA" w:rsidP="008D1BAB">
      <w:pPr>
        <w:tabs>
          <w:tab w:val="left" w:pos="142"/>
        </w:tabs>
        <w:jc w:val="right"/>
        <w:rPr>
          <w:rFonts w:ascii="Times New Roman" w:hAnsi="Times New Roman"/>
        </w:rPr>
      </w:pPr>
      <w:r>
        <w:rPr>
          <w:rFonts w:ascii="Times New Roman" w:hAnsi="Times New Roman"/>
          <w:noProof/>
          <w:lang w:eastAsia="it-IT"/>
        </w:rPr>
        <w:pict w14:anchorId="30B29DEC">
          <v:shapetype id="_x0000_t202" coordsize="21600,21600" o:spt="202" path="m0,0l0,21600,21600,21600,21600,0xe">
            <v:stroke joinstyle="miter"/>
            <v:path gradientshapeok="t" o:connecttype="rect"/>
          </v:shapetype>
          <v:shape id="Casella di testo 1" o:spid="_x0000_s1026" type="#_x0000_t202" style="position:absolute;left:0;text-align:left;margin-left:351pt;margin-top:11.05pt;width:153pt;height:27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G7CdICAAAWBgAADgAAAGRycy9lMm9Eb2MueG1srFTfT9swEH6ftP/B8ntJUgKjESkKRZ0mIUCD&#10;ieerY7fRHNuz3TZs2v++s5OWwvYwpr0kZ99357vvfpxfdK0kG25do1VJs6OUEq6Yrhu1LOmXh/no&#10;jBLnQdUgteIlfeKOXkzfvzvfmoKP9UrLmluCTpQrtqakK+9NkSSOrXgL7kgbrlAptG3B49Euk9rC&#10;Fr23Mhmn6Wmy1bY2VjPuHN5e9Uo6jf6F4MzfCuG4J7KkGJuPXxu/i/BNpudQLC2YVcOGMOAfomih&#10;Ufjo3tUVeCBr2/zmqm2Y1U4Lf8R0m2ghGsZjDphNlr7K5n4FhsdckBxn9jS5/+eW3WzuLGlqrB0l&#10;Clos0QwclxJI3RDPndckCyxtjSsQfG8Q7rtL3QWL4d7hZUi+E7YNf0yLoB75ftpzzDtPWDCa5MdZ&#10;iiqGuuN8PEEZ3STP1sY6/5HrlgShpBZrGKmFzbXzPXQHCY8pPW+kxHsopHpxgT77Gx4bobeGAiNB&#10;MSBDTLFIP2YnH8bVh5PJ6LQ6yUZ5lp6Nqiodj67mVVql+Xw2yS9/YhQtZHmxxXYx2GwPaI9EzCUs&#10;h9IE9d/VpgX2opOzLIk91OeHjiMlu1CTwH7PcpT8k+R9wp+5wOpFssNFnBs+k5ZsADseGOPKxzpF&#10;MhAdUAIJe4vhgI+URSrfYtyTv3tZK783bhulbSztq7Drr7uQRY9HMg7yDqLvFh1yFcSFrp+wKa3u&#10;h9sZNm+wc67B+TuwOM3YbLih/C1+hNTbkupBomSl7fc/3Qc8FhK1lIRyl9R9W4PllMhPCsdvkuV5&#10;WCfxkGPz4MEeahaHGrVuZxrLgSOG0UUx4L3cicLq9hEXWRVeRRUohm+X1O/Eme93Fi5CxqsqgnCB&#10;GPDX6t6w4DpUJ8zFQ/cI1gzD47GDbvRuj0DxaoZ6bLBUulp7LZo4YM+sDsTj8on9OCzKsN0OzxH1&#10;vM6nvwAAAP//AwBQSwMEFAAGAAgAAAAhAK5GUFbdAAAACgEAAA8AAABkcnMvZG93bnJldi54bWxM&#10;j81OwzAQhO9IvIO1SNyonQhKCXEqBOIKovxI3LbxNomI11HsNuHt2Z7ocWdGs9+U69n36kBj7AJb&#10;yBYGFHEdXMeNhY/356sVqJiQHfaBycIvRVhX52clFi5M/EaHTWqUlHAs0EKb0lBoHeuWPMZFGIjF&#10;24XRY5JzbLQbcZJy3+vcmKX22LF8aHGgx5bqn83eW/h82X1/XZvX5snfDFOYjWZ/p629vJgf7kEl&#10;mtN/GI74gg6VMG3Dnl1UvYVbk8uWZCHPM1DHgDErUbZiLTPQValPJ1R/AAAA//8DAFBLAQItABQA&#10;BgAIAAAAIQDkmcPA+wAAAOEBAAATAAAAAAAAAAAAAAAAAAAAAABbQ29udGVudF9UeXBlc10ueG1s&#10;UEsBAi0AFAAGAAgAAAAhACOyauHXAAAAlAEAAAsAAAAAAAAAAAAAAAAALAEAAF9yZWxzLy5yZWxz&#10;UEsBAi0AFAAGAAgAAAAhAGYhuwnSAgAAFgYAAA4AAAAAAAAAAAAAAAAALAIAAGRycy9lMm9Eb2Mu&#10;eG1sUEsBAi0AFAAGAAgAAAAhAK5GUFbdAAAACgEAAA8AAAAAAAAAAAAAAAAAKgUAAGRycy9kb3du&#10;cmV2LnhtbFBLBQYAAAAABAAEAPMAAAA0BgAAAAA=&#10;" filled="f" stroked="f">
            <v:textbox>
              <w:txbxContent>
                <w:p w14:paraId="297D7478" w14:textId="77777777" w:rsidR="003E33E0" w:rsidRDefault="003E33E0"/>
              </w:txbxContent>
            </v:textbox>
            <w10:wrap type="square"/>
          </v:shape>
        </w:pict>
      </w:r>
    </w:p>
    <w:p w14:paraId="56AE8081" w14:textId="77777777" w:rsidR="00732059" w:rsidRPr="005548DD" w:rsidRDefault="005A6FBA" w:rsidP="008D1BAB">
      <w:pPr>
        <w:tabs>
          <w:tab w:val="left" w:pos="142"/>
        </w:tabs>
        <w:jc w:val="right"/>
        <w:rPr>
          <w:rFonts w:ascii="Times New Roman" w:hAnsi="Times New Roman"/>
        </w:rPr>
      </w:pPr>
      <w:r>
        <w:rPr>
          <w:rFonts w:ascii="Times New Roman" w:hAnsi="Times New Roman"/>
          <w:noProof/>
          <w:lang w:eastAsia="it-IT"/>
        </w:rPr>
        <w:pict w14:anchorId="4F6143DF">
          <v:shape id="Casella di testo 2" o:spid="_x0000_s1027" type="#_x0000_t202" style="position:absolute;left:0;text-align:left;margin-left:279pt;margin-top:12.6pt;width:180pt;height:72.55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nI6tcCAAAdBgAADgAAAGRycy9lMm9Eb2MueG1srFRLb9swDL4P2H8QdE/9WNImRp3CTZFhQNEW&#10;S4eeFVlKjOk1SUmcDfvvo+Q4Tbsd1mEXmyIpivw+kpdXrRRoy6xrtCpxdpZixBTVdaNWJf7yOB+M&#10;MXKeqJoIrViJ98zhq+n7d5c7U7Bcr7WomUUQRLliZ0q89t4USeLomknizrRhCoxcW0k8HO0qqS3Z&#10;QXQpkjxNz5OdtrWxmjLnQHvTGfE0xuecUX/PuWMeiRJDbj5+bfwuwzeZXpJiZYlZN/SQBvmHLCRp&#10;FDx6DHVDPEEb2/wWSjbUaqe5P6NaJprzhrJYA1STpa+qWayJYbEWAMeZI0zu/4Wld9sHi5q6xDlG&#10;ikigaEYcE4KgukGeOa9RHlDaGVeA88KAu2+vdQts93oHylB8y60MfygLgR3w3h8xZq1HFJR5Pj5P&#10;UzBRsE3y7MN4FMIkz7eNdf4j0xIFocQWOIzQku2t851r7xIeU3reCBF5FOqFAmJ2GhYbobtNCsgE&#10;xOAZcook/ZiNLvLqYjQZnFejbDDM0vGgqtJ8cDOv0iodzmeT4fVPyEKSbFjsoF0MNNsj3Acg5oKs&#10;DtQE899xIwl90clZlsQe6uqDwBGSPtUkoN+hHCW/FywUINRnxoG9CHZQxLlhM2HRlkDHE0qZ8pGn&#10;CAZ4By8OgL3l4sE/QhahfMvlDvz+Za388bJslLaR2ldp11/7lHnnD2Cc1B1E3y7b2LbHJlzqeg+9&#10;aXU3487QeQMNdEucfyAWhhp6DhaVv4cPF3pXYn2QMFpr+/1P+uAPfIIVo8B6id23DbEMI/FJwRRO&#10;suEwbJV4GEIPwcGeWpanFrWRMw2sZLASDY1i8PeiF7nV8gn2WRVeBRNRFN4use/Fme9WF+xDyqoq&#10;OsEeMcTfqoWhIXQgKYzHY/tErDnMkIdGutP9OiHFq1HqfMNNpauN17yJcxZw7lA94A87KLblYV+G&#10;JXd6jl7PW336CwAA//8DAFBLAwQUAAYACAAAACEAovug/94AAAAKAQAADwAAAGRycy9kb3ducmV2&#10;LnhtbEyPwW7CMAyG70h7h8iTdoOEisHaNUXTJq5MYxsSt9CYtlrjVE2g3dvPnMbR9qff35+vR9eK&#10;C/ah8aRhPlMgkEpvG6o0fH1upk8gQjRkTesJNfxigHVxN8lNZv1AH3jZxUpwCIXMaKhj7DIpQ1mj&#10;M2HmOyS+nXzvTOSxr6TtzcDhrpWJUkvpTEP8oTYdvtZY/uzOTsP39nTYL9R79eYeu8GPSpJLpdYP&#10;9+PLM4iIY/yH4arP6lCw09GfyQbRaljOE+4SNSSLFAQD6eq6ODK5UgpkkcvbCsUfAAAA//8DAFBL&#10;AQItABQABgAIAAAAIQDkmcPA+wAAAOEBAAATAAAAAAAAAAAAAAAAAAAAAABbQ29udGVudF9UeXBl&#10;c10ueG1sUEsBAi0AFAAGAAgAAAAhACOyauHXAAAAlAEAAAsAAAAAAAAAAAAAAAAALAEAAF9yZWxz&#10;Ly5yZWxzUEsBAi0AFAAGAAgAAAAhAFgZyOrXAgAAHQYAAA4AAAAAAAAAAAAAAAAALAIAAGRycy9l&#10;Mm9Eb2MueG1sUEsBAi0AFAAGAAgAAAAhAKL7oP/eAAAACgEAAA8AAAAAAAAAAAAAAAAALwUAAGRy&#10;cy9kb3ducmV2LnhtbFBLBQYAAAAABAAEAPMAAAA6BgAAAAA=&#10;" filled="f" stroked="f">
            <v:textbox>
              <w:txbxContent>
                <w:p w14:paraId="46B9CD01" w14:textId="77777777" w:rsidR="003E33E0" w:rsidRPr="00E45AEA" w:rsidRDefault="003E33E0" w:rsidP="002F2AB8">
                  <w:pPr>
                    <w:tabs>
                      <w:tab w:val="left" w:pos="142"/>
                    </w:tabs>
                    <w:jc w:val="both"/>
                    <w:rPr>
                      <w:rFonts w:ascii="Times" w:hAnsi="Times"/>
                      <w:sz w:val="20"/>
                      <w:szCs w:val="20"/>
                    </w:rPr>
                  </w:pPr>
                  <w:r w:rsidRPr="00E45AEA">
                    <w:rPr>
                      <w:rFonts w:ascii="Times" w:hAnsi="Times"/>
                      <w:sz w:val="20"/>
                      <w:szCs w:val="20"/>
                    </w:rPr>
                    <w:t>Oggi tentare di dipingere l’esistente è un atto di resistenza che incita alla speranza.</w:t>
                  </w:r>
                </w:p>
                <w:p w14:paraId="60FA856A" w14:textId="77777777" w:rsidR="003E33E0" w:rsidRPr="00E45AEA" w:rsidRDefault="003E33E0" w:rsidP="002F2AB8">
                  <w:pPr>
                    <w:tabs>
                      <w:tab w:val="left" w:pos="142"/>
                    </w:tabs>
                    <w:jc w:val="both"/>
                    <w:rPr>
                      <w:rFonts w:ascii="Times" w:hAnsi="Times"/>
                      <w:sz w:val="20"/>
                      <w:szCs w:val="20"/>
                    </w:rPr>
                  </w:pPr>
                </w:p>
                <w:p w14:paraId="05DD1C7C" w14:textId="77777777" w:rsidR="003E33E0" w:rsidRPr="00E45AEA" w:rsidRDefault="003E33E0" w:rsidP="002F2AB8">
                  <w:pPr>
                    <w:tabs>
                      <w:tab w:val="left" w:pos="142"/>
                    </w:tabs>
                    <w:jc w:val="right"/>
                    <w:rPr>
                      <w:rFonts w:ascii="Times" w:hAnsi="Times"/>
                      <w:sz w:val="20"/>
                      <w:szCs w:val="20"/>
                    </w:rPr>
                  </w:pPr>
                  <w:r w:rsidRPr="00E45AEA">
                    <w:rPr>
                      <w:rFonts w:ascii="Times" w:hAnsi="Times"/>
                      <w:sz w:val="20"/>
                      <w:szCs w:val="20"/>
                    </w:rPr>
                    <w:t>John Berger</w:t>
                  </w:r>
                </w:p>
              </w:txbxContent>
            </v:textbox>
            <w10:wrap type="square"/>
          </v:shape>
        </w:pict>
      </w:r>
    </w:p>
    <w:p w14:paraId="7F84B392" w14:textId="77777777" w:rsidR="00A13F1C" w:rsidRPr="005548DD" w:rsidRDefault="00973CBA" w:rsidP="008D1BAB">
      <w:pPr>
        <w:tabs>
          <w:tab w:val="left" w:pos="142"/>
        </w:tabs>
        <w:jc w:val="both"/>
        <w:rPr>
          <w:rFonts w:ascii="Times New Roman" w:hAnsi="Times New Roman"/>
        </w:rPr>
      </w:pPr>
      <w:r w:rsidRPr="005548DD">
        <w:rPr>
          <w:rFonts w:ascii="Times New Roman" w:hAnsi="Times New Roman"/>
        </w:rPr>
        <w:t xml:space="preserve"> </w:t>
      </w:r>
    </w:p>
    <w:p w14:paraId="20E9D8A9" w14:textId="77777777" w:rsidR="00530893" w:rsidRPr="005548DD" w:rsidRDefault="00530893" w:rsidP="008D1BAB">
      <w:pPr>
        <w:tabs>
          <w:tab w:val="left" w:pos="142"/>
        </w:tabs>
        <w:jc w:val="both"/>
        <w:rPr>
          <w:rFonts w:ascii="Times New Roman" w:hAnsi="Times New Roman"/>
        </w:rPr>
      </w:pPr>
    </w:p>
    <w:p w14:paraId="46297F2C" w14:textId="77777777" w:rsidR="00530893" w:rsidRPr="005548DD" w:rsidRDefault="00530893" w:rsidP="008D1BAB">
      <w:pPr>
        <w:tabs>
          <w:tab w:val="left" w:pos="142"/>
        </w:tabs>
        <w:jc w:val="both"/>
        <w:rPr>
          <w:rFonts w:ascii="Times New Roman" w:hAnsi="Times New Roman"/>
        </w:rPr>
      </w:pPr>
    </w:p>
    <w:p w14:paraId="4100822B" w14:textId="77777777" w:rsidR="00CA525C" w:rsidRPr="005548DD" w:rsidRDefault="00CA525C" w:rsidP="008D1BAB">
      <w:pPr>
        <w:tabs>
          <w:tab w:val="left" w:pos="142"/>
        </w:tabs>
        <w:jc w:val="both"/>
        <w:rPr>
          <w:rFonts w:ascii="Times New Roman" w:hAnsi="Times New Roman"/>
        </w:rPr>
      </w:pPr>
    </w:p>
    <w:p w14:paraId="4B8E7487" w14:textId="77777777" w:rsidR="00CA525C" w:rsidRPr="005548DD" w:rsidRDefault="00CA525C" w:rsidP="008D1BAB">
      <w:pPr>
        <w:tabs>
          <w:tab w:val="left" w:pos="142"/>
        </w:tabs>
        <w:jc w:val="both"/>
        <w:rPr>
          <w:rFonts w:ascii="Times New Roman" w:hAnsi="Times New Roman"/>
        </w:rPr>
      </w:pPr>
    </w:p>
    <w:p w14:paraId="33192EC5" w14:textId="77777777" w:rsidR="00A26EC2" w:rsidRPr="005548DD" w:rsidRDefault="00A26EC2" w:rsidP="008D1BAB">
      <w:pPr>
        <w:tabs>
          <w:tab w:val="left" w:pos="142"/>
        </w:tabs>
        <w:jc w:val="both"/>
        <w:rPr>
          <w:rFonts w:ascii="Times New Roman" w:hAnsi="Times New Roman"/>
        </w:rPr>
      </w:pPr>
    </w:p>
    <w:p w14:paraId="6823F93B" w14:textId="39AF8F07" w:rsidR="00167E16" w:rsidRPr="005548DD" w:rsidRDefault="00FE07D0" w:rsidP="008D1BAB">
      <w:pPr>
        <w:tabs>
          <w:tab w:val="left" w:pos="142"/>
        </w:tabs>
        <w:jc w:val="both"/>
        <w:rPr>
          <w:rFonts w:ascii="Times New Roman" w:hAnsi="Times New Roman"/>
        </w:rPr>
      </w:pPr>
      <w:r w:rsidRPr="005548DD">
        <w:rPr>
          <w:rFonts w:ascii="Times New Roman" w:hAnsi="Times New Roman"/>
        </w:rPr>
        <w:t>Attraverso il suo doppio talento Monika Bulaj</w:t>
      </w:r>
      <w:r w:rsidR="004A6BF6" w:rsidRPr="005548DD">
        <w:rPr>
          <w:rFonts w:ascii="Times New Roman" w:hAnsi="Times New Roman"/>
        </w:rPr>
        <w:t xml:space="preserve"> </w:t>
      </w:r>
      <w:r w:rsidRPr="005548DD">
        <w:rPr>
          <w:rFonts w:ascii="Times New Roman" w:hAnsi="Times New Roman"/>
        </w:rPr>
        <w:t xml:space="preserve">è </w:t>
      </w:r>
      <w:r w:rsidR="00B66417" w:rsidRPr="005548DD">
        <w:rPr>
          <w:rFonts w:ascii="Times New Roman" w:hAnsi="Times New Roman"/>
        </w:rPr>
        <w:t>capace di</w:t>
      </w:r>
      <w:r w:rsidR="004A6BF6" w:rsidRPr="005548DD">
        <w:rPr>
          <w:rFonts w:ascii="Times New Roman" w:hAnsi="Times New Roman"/>
        </w:rPr>
        <w:t xml:space="preserve"> raccontare</w:t>
      </w:r>
      <w:r w:rsidR="00247591" w:rsidRPr="005548DD">
        <w:rPr>
          <w:rFonts w:ascii="Times New Roman" w:hAnsi="Times New Roman"/>
        </w:rPr>
        <w:t xml:space="preserve"> l’esistenza</w:t>
      </w:r>
      <w:r w:rsidR="00780AB7" w:rsidRPr="005548DD">
        <w:rPr>
          <w:rFonts w:ascii="Times New Roman" w:hAnsi="Times New Roman"/>
        </w:rPr>
        <w:t xml:space="preserve"> di popolazioni che</w:t>
      </w:r>
      <w:r w:rsidR="008B33E0" w:rsidRPr="005548DD">
        <w:rPr>
          <w:rFonts w:ascii="Times New Roman" w:hAnsi="Times New Roman"/>
        </w:rPr>
        <w:t xml:space="preserve"> vivono ai margini della modernità</w:t>
      </w:r>
      <w:r w:rsidR="00043900" w:rsidRPr="005548DD">
        <w:rPr>
          <w:rFonts w:ascii="Times New Roman" w:hAnsi="Times New Roman"/>
        </w:rPr>
        <w:t>, concen</w:t>
      </w:r>
      <w:r w:rsidR="00232225" w:rsidRPr="005548DD">
        <w:rPr>
          <w:rFonts w:ascii="Times New Roman" w:hAnsi="Times New Roman"/>
        </w:rPr>
        <w:t>trando</w:t>
      </w:r>
      <w:r w:rsidR="00BF6D12" w:rsidRPr="005548DD">
        <w:rPr>
          <w:rFonts w:ascii="Times New Roman" w:hAnsi="Times New Roman"/>
        </w:rPr>
        <w:t xml:space="preserve">si sia sul versante </w:t>
      </w:r>
      <w:r w:rsidR="005366CD" w:rsidRPr="005548DD">
        <w:rPr>
          <w:rFonts w:ascii="Times New Roman" w:hAnsi="Times New Roman"/>
        </w:rPr>
        <w:t>c</w:t>
      </w:r>
      <w:r w:rsidR="00A10AE0" w:rsidRPr="005548DD">
        <w:rPr>
          <w:rFonts w:ascii="Times New Roman" w:hAnsi="Times New Roman"/>
        </w:rPr>
        <w:t>orpore</w:t>
      </w:r>
      <w:r w:rsidR="00B64271" w:rsidRPr="005548DD">
        <w:rPr>
          <w:rFonts w:ascii="Times New Roman" w:hAnsi="Times New Roman"/>
        </w:rPr>
        <w:t>o che su</w:t>
      </w:r>
      <w:r w:rsidR="00BF6D12" w:rsidRPr="005548DD">
        <w:rPr>
          <w:rFonts w:ascii="Times New Roman" w:hAnsi="Times New Roman"/>
        </w:rPr>
        <w:t xml:space="preserve"> quello </w:t>
      </w:r>
      <w:r w:rsidR="00091D36" w:rsidRPr="005548DD">
        <w:rPr>
          <w:rFonts w:ascii="Times New Roman" w:hAnsi="Times New Roman"/>
        </w:rPr>
        <w:t xml:space="preserve">più propriamente </w:t>
      </w:r>
      <w:r w:rsidR="00A10AE0" w:rsidRPr="005548DD">
        <w:rPr>
          <w:rFonts w:ascii="Times New Roman" w:hAnsi="Times New Roman"/>
        </w:rPr>
        <w:t>spirituale</w:t>
      </w:r>
      <w:r w:rsidR="00770745" w:rsidRPr="005548DD">
        <w:rPr>
          <w:rFonts w:ascii="Times New Roman" w:hAnsi="Times New Roman"/>
        </w:rPr>
        <w:t xml:space="preserve"> dei soggetti che incontra</w:t>
      </w:r>
      <w:r w:rsidR="005366CD" w:rsidRPr="005548DD">
        <w:rPr>
          <w:rFonts w:ascii="Times New Roman" w:hAnsi="Times New Roman"/>
        </w:rPr>
        <w:t xml:space="preserve">. </w:t>
      </w:r>
      <w:r w:rsidR="00BA40E8" w:rsidRPr="005548DD">
        <w:rPr>
          <w:rFonts w:ascii="Times New Roman" w:hAnsi="Times New Roman"/>
        </w:rPr>
        <w:t xml:space="preserve">La corporeità rappresentata dall’autrice emerge grazie alla sua abilità di fotografa-narratrice che viaggia </w:t>
      </w:r>
      <w:r w:rsidR="007C7B75" w:rsidRPr="005548DD">
        <w:rPr>
          <w:rFonts w:ascii="Times New Roman" w:hAnsi="Times New Roman"/>
        </w:rPr>
        <w:t>principalmente nelle zone di confine</w:t>
      </w:r>
      <w:r w:rsidR="006C22A7" w:rsidRPr="005548DD">
        <w:rPr>
          <w:rFonts w:ascii="Times New Roman" w:hAnsi="Times New Roman"/>
        </w:rPr>
        <w:t>.</w:t>
      </w:r>
      <w:r w:rsidR="00993D32" w:rsidRPr="005548DD">
        <w:rPr>
          <w:rFonts w:ascii="Times New Roman" w:hAnsi="Times New Roman"/>
        </w:rPr>
        <w:t xml:space="preserve"> </w:t>
      </w:r>
      <w:r w:rsidR="007C7B75" w:rsidRPr="005548DD">
        <w:rPr>
          <w:rFonts w:ascii="Times New Roman" w:hAnsi="Times New Roman"/>
        </w:rPr>
        <w:t>Si tratta di un</w:t>
      </w:r>
      <w:r w:rsidR="00534F7F" w:rsidRPr="005548DD">
        <w:rPr>
          <w:rFonts w:ascii="Times New Roman" w:hAnsi="Times New Roman"/>
        </w:rPr>
        <w:t>a doppia abilità e cioè di una</w:t>
      </w:r>
      <w:r w:rsidR="007C7B75" w:rsidRPr="005548DD">
        <w:rPr>
          <w:rFonts w:ascii="Times New Roman" w:hAnsi="Times New Roman"/>
        </w:rPr>
        <w:t xml:space="preserve"> scrittura, così come di una fotogr</w:t>
      </w:r>
      <w:r w:rsidR="008E4C4D" w:rsidRPr="005548DD">
        <w:rPr>
          <w:rFonts w:ascii="Times New Roman" w:hAnsi="Times New Roman"/>
        </w:rPr>
        <w:t xml:space="preserve">afia, che stanno in </w:t>
      </w:r>
      <w:r w:rsidR="00D70FB6" w:rsidRPr="005548DD">
        <w:rPr>
          <w:rFonts w:ascii="Times New Roman" w:hAnsi="Times New Roman"/>
        </w:rPr>
        <w:t xml:space="preserve">equilibrio </w:t>
      </w:r>
      <w:r w:rsidR="001B74AE" w:rsidRPr="005548DD">
        <w:rPr>
          <w:rFonts w:ascii="Times New Roman" w:hAnsi="Times New Roman"/>
        </w:rPr>
        <w:t xml:space="preserve">tra loro ma anche </w:t>
      </w:r>
      <w:r w:rsidR="00D70FB6" w:rsidRPr="005548DD">
        <w:rPr>
          <w:rFonts w:ascii="Times New Roman" w:hAnsi="Times New Roman"/>
        </w:rPr>
        <w:t xml:space="preserve">tra </w:t>
      </w:r>
      <w:r w:rsidR="001B74AE" w:rsidRPr="005548DD">
        <w:rPr>
          <w:rFonts w:ascii="Times New Roman" w:hAnsi="Times New Roman"/>
        </w:rPr>
        <w:t xml:space="preserve">le </w:t>
      </w:r>
      <w:r w:rsidR="00D70FB6" w:rsidRPr="005548DD">
        <w:rPr>
          <w:rFonts w:ascii="Times New Roman" w:hAnsi="Times New Roman"/>
        </w:rPr>
        <w:t xml:space="preserve">fedi, </w:t>
      </w:r>
      <w:r w:rsidR="001B74AE" w:rsidRPr="005548DD">
        <w:rPr>
          <w:rFonts w:ascii="Times New Roman" w:hAnsi="Times New Roman"/>
        </w:rPr>
        <w:t xml:space="preserve">le </w:t>
      </w:r>
      <w:r w:rsidR="00D70FB6" w:rsidRPr="005548DD">
        <w:rPr>
          <w:rFonts w:ascii="Times New Roman" w:hAnsi="Times New Roman"/>
        </w:rPr>
        <w:t xml:space="preserve">usanze </w:t>
      </w:r>
      <w:r w:rsidR="00090422" w:rsidRPr="005548DD">
        <w:rPr>
          <w:rFonts w:ascii="Times New Roman" w:hAnsi="Times New Roman"/>
        </w:rPr>
        <w:t xml:space="preserve">e </w:t>
      </w:r>
      <w:r w:rsidR="00EC764F" w:rsidRPr="005548DD">
        <w:rPr>
          <w:rFonts w:ascii="Times New Roman" w:hAnsi="Times New Roman"/>
        </w:rPr>
        <w:t>le</w:t>
      </w:r>
      <w:r w:rsidR="001B74AE" w:rsidRPr="005548DD">
        <w:rPr>
          <w:rFonts w:ascii="Times New Roman" w:hAnsi="Times New Roman"/>
        </w:rPr>
        <w:t xml:space="preserve"> </w:t>
      </w:r>
      <w:r w:rsidR="00EC764F" w:rsidRPr="005548DD">
        <w:rPr>
          <w:rFonts w:ascii="Times New Roman" w:hAnsi="Times New Roman"/>
        </w:rPr>
        <w:t>vite</w:t>
      </w:r>
      <w:r w:rsidR="00090422" w:rsidRPr="005548DD">
        <w:rPr>
          <w:rFonts w:ascii="Times New Roman" w:hAnsi="Times New Roman"/>
        </w:rPr>
        <w:t xml:space="preserve"> </w:t>
      </w:r>
      <w:r w:rsidR="00F73BFA" w:rsidRPr="005548DD">
        <w:rPr>
          <w:rFonts w:ascii="Times New Roman" w:hAnsi="Times New Roman"/>
        </w:rPr>
        <w:t>di cui sa farsi</w:t>
      </w:r>
      <w:r w:rsidR="00A565DA" w:rsidRPr="005548DD">
        <w:rPr>
          <w:rFonts w:ascii="Times New Roman" w:hAnsi="Times New Roman"/>
        </w:rPr>
        <w:t xml:space="preserve"> </w:t>
      </w:r>
      <w:r w:rsidR="00BC085B" w:rsidRPr="005548DD">
        <w:rPr>
          <w:rFonts w:ascii="Times New Roman" w:hAnsi="Times New Roman"/>
        </w:rPr>
        <w:t>discreta</w:t>
      </w:r>
      <w:r w:rsidR="007C3E8C" w:rsidRPr="005548DD">
        <w:rPr>
          <w:rFonts w:ascii="Times New Roman" w:hAnsi="Times New Roman"/>
        </w:rPr>
        <w:t xml:space="preserve"> ed</w:t>
      </w:r>
      <w:r w:rsidR="00BC085B" w:rsidRPr="005548DD">
        <w:rPr>
          <w:rFonts w:ascii="Times New Roman" w:hAnsi="Times New Roman"/>
        </w:rPr>
        <w:t xml:space="preserve"> efficace </w:t>
      </w:r>
      <w:r w:rsidR="00A565DA" w:rsidRPr="005548DD">
        <w:rPr>
          <w:rFonts w:ascii="Times New Roman" w:hAnsi="Times New Roman"/>
        </w:rPr>
        <w:t>testimone</w:t>
      </w:r>
      <w:r w:rsidR="00C6070B" w:rsidRPr="005548DD">
        <w:rPr>
          <w:rFonts w:ascii="Times New Roman" w:hAnsi="Times New Roman"/>
        </w:rPr>
        <w:t>.</w:t>
      </w:r>
      <w:r w:rsidR="00F319C8" w:rsidRPr="005548DD">
        <w:rPr>
          <w:rFonts w:ascii="Times New Roman" w:hAnsi="Times New Roman"/>
        </w:rPr>
        <w:t xml:space="preserve"> </w:t>
      </w:r>
      <w:r w:rsidR="00CB427E" w:rsidRPr="005548DD">
        <w:rPr>
          <w:rFonts w:ascii="Times New Roman" w:hAnsi="Times New Roman"/>
        </w:rPr>
        <w:t>N</w:t>
      </w:r>
      <w:r w:rsidR="00112907" w:rsidRPr="005548DD">
        <w:rPr>
          <w:rFonts w:ascii="Times New Roman" w:hAnsi="Times New Roman"/>
        </w:rPr>
        <w:t>on di rado n</w:t>
      </w:r>
      <w:r w:rsidR="0090499F" w:rsidRPr="005548DD">
        <w:rPr>
          <w:rFonts w:ascii="Times New Roman" w:hAnsi="Times New Roman"/>
        </w:rPr>
        <w:t>ei suoi lavori</w:t>
      </w:r>
      <w:r w:rsidR="00ED5A77" w:rsidRPr="005548DD">
        <w:rPr>
          <w:rFonts w:ascii="Times New Roman" w:hAnsi="Times New Roman"/>
        </w:rPr>
        <w:t xml:space="preserve"> è</w:t>
      </w:r>
      <w:r w:rsidR="00112907" w:rsidRPr="005548DD">
        <w:rPr>
          <w:rFonts w:ascii="Times New Roman" w:hAnsi="Times New Roman"/>
        </w:rPr>
        <w:t xml:space="preserve"> </w:t>
      </w:r>
      <w:r w:rsidR="00ED5A77" w:rsidRPr="005548DD">
        <w:rPr>
          <w:rFonts w:ascii="Times New Roman" w:hAnsi="Times New Roman"/>
        </w:rPr>
        <w:t>presente</w:t>
      </w:r>
      <w:r w:rsidR="00A71342" w:rsidRPr="005548DD">
        <w:rPr>
          <w:rFonts w:ascii="Times New Roman" w:hAnsi="Times New Roman"/>
        </w:rPr>
        <w:t xml:space="preserve"> la dimensione della </w:t>
      </w:r>
      <w:r w:rsidR="0027150B" w:rsidRPr="005548DD">
        <w:rPr>
          <w:rFonts w:ascii="Times New Roman" w:hAnsi="Times New Roman"/>
        </w:rPr>
        <w:t xml:space="preserve">danza, </w:t>
      </w:r>
      <w:r w:rsidR="00A71342" w:rsidRPr="005548DD">
        <w:rPr>
          <w:rFonts w:ascii="Times New Roman" w:hAnsi="Times New Roman"/>
        </w:rPr>
        <w:t>della festa</w:t>
      </w:r>
      <w:r w:rsidR="0027150B" w:rsidRPr="005548DD">
        <w:rPr>
          <w:rFonts w:ascii="Times New Roman" w:hAnsi="Times New Roman"/>
        </w:rPr>
        <w:t>,</w:t>
      </w:r>
      <w:r w:rsidR="00453A42" w:rsidRPr="005548DD">
        <w:rPr>
          <w:rFonts w:ascii="Times New Roman" w:hAnsi="Times New Roman"/>
        </w:rPr>
        <w:t xml:space="preserve"> d</w:t>
      </w:r>
      <w:r w:rsidR="000E738A" w:rsidRPr="005548DD">
        <w:rPr>
          <w:rFonts w:ascii="Times New Roman" w:hAnsi="Times New Roman"/>
        </w:rPr>
        <w:t>ell</w:t>
      </w:r>
      <w:r w:rsidR="00A71342" w:rsidRPr="005548DD">
        <w:rPr>
          <w:rFonts w:ascii="Times New Roman" w:hAnsi="Times New Roman"/>
        </w:rPr>
        <w:t>’uscita dal</w:t>
      </w:r>
      <w:r w:rsidR="004D529D" w:rsidRPr="005548DD">
        <w:rPr>
          <w:rFonts w:ascii="Times New Roman" w:hAnsi="Times New Roman"/>
        </w:rPr>
        <w:t>la normale routine quotidiana</w:t>
      </w:r>
      <w:r w:rsidR="00A71342" w:rsidRPr="005548DD">
        <w:rPr>
          <w:rFonts w:ascii="Times New Roman" w:hAnsi="Times New Roman"/>
        </w:rPr>
        <w:t>.</w:t>
      </w:r>
      <w:r w:rsidR="0027150B" w:rsidRPr="005548DD">
        <w:rPr>
          <w:rFonts w:ascii="Times New Roman" w:hAnsi="Times New Roman"/>
        </w:rPr>
        <w:t xml:space="preserve"> </w:t>
      </w:r>
      <w:r w:rsidR="00A71342" w:rsidRPr="005548DD">
        <w:rPr>
          <w:rFonts w:ascii="Times New Roman" w:hAnsi="Times New Roman"/>
        </w:rPr>
        <w:t>M</w:t>
      </w:r>
      <w:r w:rsidR="005B252A" w:rsidRPr="005548DD">
        <w:rPr>
          <w:rFonts w:ascii="Times New Roman" w:hAnsi="Times New Roman"/>
        </w:rPr>
        <w:t xml:space="preserve">a </w:t>
      </w:r>
      <w:r w:rsidR="00A71342" w:rsidRPr="005548DD">
        <w:rPr>
          <w:rFonts w:ascii="Times New Roman" w:hAnsi="Times New Roman"/>
        </w:rPr>
        <w:t xml:space="preserve">nelle pagine che seguono parleremo di una fisicità che </w:t>
      </w:r>
      <w:r w:rsidR="00011BA6" w:rsidRPr="005548DD">
        <w:rPr>
          <w:rFonts w:ascii="Times New Roman" w:hAnsi="Times New Roman"/>
        </w:rPr>
        <w:t>è</w:t>
      </w:r>
      <w:r w:rsidR="00A71342" w:rsidRPr="005548DD">
        <w:rPr>
          <w:rFonts w:ascii="Times New Roman" w:hAnsi="Times New Roman"/>
        </w:rPr>
        <w:t xml:space="preserve"> </w:t>
      </w:r>
      <w:r w:rsidR="00843FD8" w:rsidRPr="005548DD">
        <w:rPr>
          <w:rFonts w:ascii="Times New Roman" w:hAnsi="Times New Roman"/>
        </w:rPr>
        <w:t xml:space="preserve">soprattutto </w:t>
      </w:r>
      <w:r w:rsidR="005B252A" w:rsidRPr="005548DD">
        <w:rPr>
          <w:rFonts w:ascii="Times New Roman" w:hAnsi="Times New Roman"/>
        </w:rPr>
        <w:t>ripiegamento</w:t>
      </w:r>
      <w:r w:rsidR="001B6A6D" w:rsidRPr="005548DD">
        <w:rPr>
          <w:rFonts w:ascii="Times New Roman" w:hAnsi="Times New Roman"/>
        </w:rPr>
        <w:t xml:space="preserve"> in </w:t>
      </w:r>
      <w:r w:rsidR="0027150B" w:rsidRPr="005548DD">
        <w:rPr>
          <w:rFonts w:ascii="Times New Roman" w:hAnsi="Times New Roman"/>
        </w:rPr>
        <w:t xml:space="preserve">preghiera, </w:t>
      </w:r>
      <w:r w:rsidR="00343DBE" w:rsidRPr="005548DD">
        <w:rPr>
          <w:rFonts w:ascii="Times New Roman" w:hAnsi="Times New Roman"/>
        </w:rPr>
        <w:t>u</w:t>
      </w:r>
      <w:r w:rsidR="004C6081" w:rsidRPr="005548DD">
        <w:rPr>
          <w:rFonts w:ascii="Times New Roman" w:hAnsi="Times New Roman"/>
        </w:rPr>
        <w:t>n corpo che vive nella stasi di un</w:t>
      </w:r>
      <w:r w:rsidR="00343DBE" w:rsidRPr="005548DD">
        <w:rPr>
          <w:rFonts w:ascii="Times New Roman" w:hAnsi="Times New Roman"/>
        </w:rPr>
        <w:t xml:space="preserve"> silenzio raccolto</w:t>
      </w:r>
      <w:r w:rsidR="00F21CD3" w:rsidRPr="005548DD">
        <w:rPr>
          <w:rFonts w:ascii="Times New Roman" w:hAnsi="Times New Roman"/>
        </w:rPr>
        <w:t>: i</w:t>
      </w:r>
      <w:r w:rsidR="00A71342" w:rsidRPr="005548DD">
        <w:rPr>
          <w:rFonts w:ascii="Times New Roman" w:hAnsi="Times New Roman"/>
        </w:rPr>
        <w:t xml:space="preserve">l corpo </w:t>
      </w:r>
      <w:r w:rsidR="00145D6E">
        <w:rPr>
          <w:rFonts w:ascii="Times New Roman" w:hAnsi="Times New Roman"/>
        </w:rPr>
        <w:t>‘</w:t>
      </w:r>
      <w:r w:rsidR="00A71342" w:rsidRPr="00145D6E">
        <w:rPr>
          <w:rFonts w:ascii="Times New Roman" w:hAnsi="Times New Roman"/>
        </w:rPr>
        <w:t>assorto</w:t>
      </w:r>
      <w:r w:rsidR="00145D6E">
        <w:rPr>
          <w:rFonts w:ascii="Times New Roman" w:hAnsi="Times New Roman"/>
        </w:rPr>
        <w:t>’</w:t>
      </w:r>
      <w:r w:rsidR="00D83527" w:rsidRPr="005548DD">
        <w:rPr>
          <w:rFonts w:ascii="Times New Roman" w:hAnsi="Times New Roman"/>
        </w:rPr>
        <w:t xml:space="preserve"> </w:t>
      </w:r>
      <w:r w:rsidR="00B62BDF" w:rsidRPr="005548DD">
        <w:rPr>
          <w:rFonts w:ascii="Times New Roman" w:hAnsi="Times New Roman"/>
        </w:rPr>
        <w:t>è</w:t>
      </w:r>
      <w:r w:rsidR="00D83527" w:rsidRPr="005548DD">
        <w:rPr>
          <w:rFonts w:ascii="Times New Roman" w:hAnsi="Times New Roman"/>
        </w:rPr>
        <w:t xml:space="preserve"> l’oggetto di questo contributo</w:t>
      </w:r>
      <w:r w:rsidR="00F21CD3" w:rsidRPr="005548DD">
        <w:rPr>
          <w:rFonts w:ascii="Times New Roman" w:hAnsi="Times New Roman"/>
        </w:rPr>
        <w:t>,</w:t>
      </w:r>
      <w:r w:rsidR="00843FD8" w:rsidRPr="005548DD">
        <w:rPr>
          <w:rFonts w:ascii="Times New Roman" w:hAnsi="Times New Roman"/>
        </w:rPr>
        <w:t xml:space="preserve"> </w:t>
      </w:r>
      <w:r w:rsidR="00366316" w:rsidRPr="005548DD">
        <w:rPr>
          <w:rFonts w:ascii="Times New Roman" w:hAnsi="Times New Roman"/>
        </w:rPr>
        <w:t xml:space="preserve">le cui traiettorie possono essere </w:t>
      </w:r>
      <w:r w:rsidR="00943CAB" w:rsidRPr="005548DD">
        <w:rPr>
          <w:rFonts w:ascii="Times New Roman" w:hAnsi="Times New Roman"/>
        </w:rPr>
        <w:t>captate</w:t>
      </w:r>
      <w:r w:rsidR="00843FD8" w:rsidRPr="005548DD">
        <w:rPr>
          <w:rFonts w:ascii="Times New Roman" w:hAnsi="Times New Roman"/>
        </w:rPr>
        <w:t xml:space="preserve"> sol</w:t>
      </w:r>
      <w:r w:rsidR="00943CAB" w:rsidRPr="005548DD">
        <w:rPr>
          <w:rFonts w:ascii="Times New Roman" w:hAnsi="Times New Roman"/>
        </w:rPr>
        <w:t>tant</w:t>
      </w:r>
      <w:r w:rsidR="00843FD8" w:rsidRPr="005548DD">
        <w:rPr>
          <w:rFonts w:ascii="Times New Roman" w:hAnsi="Times New Roman"/>
        </w:rPr>
        <w:t xml:space="preserve">o </w:t>
      </w:r>
      <w:r w:rsidR="00366316" w:rsidRPr="005548DD">
        <w:rPr>
          <w:rFonts w:ascii="Times New Roman" w:hAnsi="Times New Roman"/>
        </w:rPr>
        <w:t xml:space="preserve">da </w:t>
      </w:r>
      <w:r w:rsidR="00843FD8" w:rsidRPr="005548DD">
        <w:rPr>
          <w:rFonts w:ascii="Times New Roman" w:hAnsi="Times New Roman"/>
        </w:rPr>
        <w:t xml:space="preserve">un’artista dotata di </w:t>
      </w:r>
      <w:r w:rsidR="002B7C10" w:rsidRPr="005548DD">
        <w:rPr>
          <w:rFonts w:ascii="Times New Roman" w:hAnsi="Times New Roman"/>
        </w:rPr>
        <w:t>eccezionale</w:t>
      </w:r>
      <w:r w:rsidR="00713931" w:rsidRPr="005548DD">
        <w:rPr>
          <w:rFonts w:ascii="Times New Roman" w:hAnsi="Times New Roman"/>
        </w:rPr>
        <w:t xml:space="preserve"> sensibilità. </w:t>
      </w:r>
      <w:r w:rsidR="0065689B" w:rsidRPr="005548DD">
        <w:rPr>
          <w:rFonts w:ascii="Times New Roman" w:hAnsi="Times New Roman"/>
        </w:rPr>
        <w:t>S</w:t>
      </w:r>
      <w:r w:rsidR="00D74192" w:rsidRPr="005548DD">
        <w:rPr>
          <w:rFonts w:ascii="Times New Roman" w:hAnsi="Times New Roman"/>
        </w:rPr>
        <w:t xml:space="preserve">enza </w:t>
      </w:r>
      <w:r w:rsidR="001E478C" w:rsidRPr="005548DD">
        <w:rPr>
          <w:rFonts w:ascii="Times New Roman" w:hAnsi="Times New Roman"/>
        </w:rPr>
        <w:t xml:space="preserve">infastidire </w:t>
      </w:r>
      <w:r w:rsidR="00D82032" w:rsidRPr="005548DD">
        <w:rPr>
          <w:rFonts w:ascii="Times New Roman" w:hAnsi="Times New Roman"/>
        </w:rPr>
        <w:t xml:space="preserve">i suoi soggetti, </w:t>
      </w:r>
      <w:r w:rsidR="001E478C" w:rsidRPr="005548DD">
        <w:rPr>
          <w:rFonts w:ascii="Times New Roman" w:hAnsi="Times New Roman"/>
        </w:rPr>
        <w:t>al contrario,</w:t>
      </w:r>
      <w:r w:rsidR="001A2402" w:rsidRPr="005548DD">
        <w:rPr>
          <w:rFonts w:ascii="Times New Roman" w:hAnsi="Times New Roman"/>
        </w:rPr>
        <w:t xml:space="preserve"> </w:t>
      </w:r>
      <w:r w:rsidR="00666F3F" w:rsidRPr="005548DD">
        <w:rPr>
          <w:rFonts w:ascii="Times New Roman" w:hAnsi="Times New Roman"/>
        </w:rPr>
        <w:t xml:space="preserve">con grazia, </w:t>
      </w:r>
      <w:r w:rsidR="00B15707" w:rsidRPr="005548DD">
        <w:rPr>
          <w:rFonts w:ascii="Times New Roman" w:hAnsi="Times New Roman"/>
        </w:rPr>
        <w:t xml:space="preserve">cullandoli </w:t>
      </w:r>
      <w:r w:rsidR="00FB605B" w:rsidRPr="005548DD">
        <w:rPr>
          <w:rFonts w:ascii="Times New Roman" w:hAnsi="Times New Roman"/>
        </w:rPr>
        <w:t xml:space="preserve">nell’espressione di una vicinanza che è </w:t>
      </w:r>
      <w:r w:rsidR="006778DE" w:rsidRPr="005548DD">
        <w:rPr>
          <w:rFonts w:ascii="Times New Roman" w:hAnsi="Times New Roman"/>
        </w:rPr>
        <w:t xml:space="preserve">principalmente </w:t>
      </w:r>
      <w:r w:rsidR="00847CEE" w:rsidRPr="005548DD">
        <w:rPr>
          <w:rFonts w:ascii="Times New Roman" w:hAnsi="Times New Roman"/>
        </w:rPr>
        <w:t>contatto</w:t>
      </w:r>
      <w:r w:rsidR="00FB605B" w:rsidRPr="005548DD">
        <w:rPr>
          <w:rFonts w:ascii="Times New Roman" w:hAnsi="Times New Roman"/>
        </w:rPr>
        <w:t xml:space="preserve">, </w:t>
      </w:r>
      <w:r w:rsidR="00666F3F" w:rsidRPr="005548DD">
        <w:rPr>
          <w:rFonts w:ascii="Times New Roman" w:hAnsi="Times New Roman"/>
        </w:rPr>
        <w:t xml:space="preserve">Bulaj </w:t>
      </w:r>
      <w:r w:rsidR="002C1F07" w:rsidRPr="005548DD">
        <w:rPr>
          <w:rFonts w:ascii="Times New Roman" w:hAnsi="Times New Roman"/>
        </w:rPr>
        <w:t>mostra</w:t>
      </w:r>
      <w:r w:rsidR="00734441" w:rsidRPr="005548DD">
        <w:rPr>
          <w:rFonts w:ascii="Times New Roman" w:hAnsi="Times New Roman"/>
        </w:rPr>
        <w:t xml:space="preserve"> </w:t>
      </w:r>
      <w:r w:rsidR="00C24980" w:rsidRPr="005548DD">
        <w:rPr>
          <w:rFonts w:ascii="Times New Roman" w:hAnsi="Times New Roman"/>
        </w:rPr>
        <w:t>le pieghe</w:t>
      </w:r>
      <w:r w:rsidR="00481AAE" w:rsidRPr="005548DD">
        <w:rPr>
          <w:rFonts w:ascii="Times New Roman" w:hAnsi="Times New Roman"/>
        </w:rPr>
        <w:t xml:space="preserve"> </w:t>
      </w:r>
      <w:r w:rsidR="00BF2FFF" w:rsidRPr="005548DD">
        <w:rPr>
          <w:rFonts w:ascii="Times New Roman" w:hAnsi="Times New Roman"/>
        </w:rPr>
        <w:t>profonde di una</w:t>
      </w:r>
      <w:r w:rsidR="00AB023D" w:rsidRPr="005548DD">
        <w:rPr>
          <w:rFonts w:ascii="Times New Roman" w:hAnsi="Times New Roman"/>
        </w:rPr>
        <w:t xml:space="preserve"> fisicità in preghiera</w:t>
      </w:r>
      <w:r w:rsidR="001035FF" w:rsidRPr="005548DD">
        <w:rPr>
          <w:rFonts w:ascii="Times New Roman" w:hAnsi="Times New Roman"/>
        </w:rPr>
        <w:t>:</w:t>
      </w:r>
      <w:r w:rsidR="00C24980" w:rsidRPr="005548DD">
        <w:rPr>
          <w:rFonts w:ascii="Times New Roman" w:hAnsi="Times New Roman"/>
        </w:rPr>
        <w:t xml:space="preserve"> </w:t>
      </w:r>
      <w:r w:rsidR="00734441" w:rsidRPr="005548DD">
        <w:rPr>
          <w:rFonts w:ascii="Times New Roman" w:hAnsi="Times New Roman"/>
        </w:rPr>
        <w:t>i</w:t>
      </w:r>
      <w:r w:rsidR="008E57D2" w:rsidRPr="005548DD">
        <w:rPr>
          <w:rFonts w:ascii="Times New Roman" w:hAnsi="Times New Roman"/>
        </w:rPr>
        <w:t xml:space="preserve"> </w:t>
      </w:r>
      <w:r w:rsidR="00CD498D" w:rsidRPr="005548DD">
        <w:rPr>
          <w:rFonts w:ascii="Times New Roman" w:hAnsi="Times New Roman"/>
        </w:rPr>
        <w:t>battit</w:t>
      </w:r>
      <w:r w:rsidR="008E57D2" w:rsidRPr="005548DD">
        <w:rPr>
          <w:rFonts w:ascii="Times New Roman" w:hAnsi="Times New Roman"/>
        </w:rPr>
        <w:t>i</w:t>
      </w:r>
      <w:r w:rsidR="00734441" w:rsidRPr="005548DD">
        <w:rPr>
          <w:rFonts w:ascii="Times New Roman" w:hAnsi="Times New Roman"/>
        </w:rPr>
        <w:t xml:space="preserve"> </w:t>
      </w:r>
      <w:r w:rsidR="00A71342" w:rsidRPr="005548DD">
        <w:rPr>
          <w:rFonts w:ascii="Times New Roman" w:hAnsi="Times New Roman"/>
        </w:rPr>
        <w:t>dell’anima</w:t>
      </w:r>
      <w:r w:rsidR="00843FD8" w:rsidRPr="005548DD">
        <w:rPr>
          <w:rFonts w:ascii="Times New Roman" w:hAnsi="Times New Roman"/>
        </w:rPr>
        <w:t xml:space="preserve">, </w:t>
      </w:r>
      <w:r w:rsidR="00780AB7" w:rsidRPr="005548DD">
        <w:rPr>
          <w:rFonts w:ascii="Times New Roman" w:hAnsi="Times New Roman"/>
        </w:rPr>
        <w:t>fino a rendere udibile al lettore</w:t>
      </w:r>
      <w:r w:rsidR="00843FD8" w:rsidRPr="005548DD">
        <w:rPr>
          <w:rFonts w:ascii="Times New Roman" w:hAnsi="Times New Roman"/>
        </w:rPr>
        <w:t xml:space="preserve"> la voce più muta </w:t>
      </w:r>
      <w:r w:rsidR="003F06F3" w:rsidRPr="005548DD">
        <w:rPr>
          <w:rFonts w:ascii="Times New Roman" w:hAnsi="Times New Roman"/>
        </w:rPr>
        <w:t>ma</w:t>
      </w:r>
      <w:r w:rsidR="00ED367C" w:rsidRPr="005548DD">
        <w:rPr>
          <w:rFonts w:ascii="Times New Roman" w:hAnsi="Times New Roman"/>
        </w:rPr>
        <w:t xml:space="preserve"> </w:t>
      </w:r>
      <w:r w:rsidR="00843FD8" w:rsidRPr="005548DD">
        <w:rPr>
          <w:rFonts w:ascii="Times New Roman" w:hAnsi="Times New Roman"/>
        </w:rPr>
        <w:t xml:space="preserve">autentica di </w:t>
      </w:r>
      <w:r w:rsidR="00AF6ED8" w:rsidRPr="005548DD">
        <w:rPr>
          <w:rFonts w:ascii="Times New Roman" w:hAnsi="Times New Roman"/>
        </w:rPr>
        <w:t>ognuno</w:t>
      </w:r>
      <w:r w:rsidR="00FB7EEF">
        <w:rPr>
          <w:rFonts w:ascii="Times New Roman" w:hAnsi="Times New Roman"/>
        </w:rPr>
        <w:t xml:space="preserve">; </w:t>
      </w:r>
      <w:r w:rsidR="00ED367C" w:rsidRPr="005548DD">
        <w:rPr>
          <w:rFonts w:ascii="Times New Roman" w:hAnsi="Times New Roman"/>
        </w:rPr>
        <w:t xml:space="preserve">il </w:t>
      </w:r>
      <w:r w:rsidR="009B5B00">
        <w:rPr>
          <w:rFonts w:ascii="Times New Roman" w:hAnsi="Times New Roman"/>
        </w:rPr>
        <w:t>‘</w:t>
      </w:r>
      <w:r w:rsidR="00ED367C" w:rsidRPr="009B5B00">
        <w:rPr>
          <w:rFonts w:ascii="Times New Roman" w:hAnsi="Times New Roman"/>
        </w:rPr>
        <w:t>respiro</w:t>
      </w:r>
      <w:r w:rsidR="009B5B00">
        <w:rPr>
          <w:rFonts w:ascii="Times New Roman" w:hAnsi="Times New Roman"/>
        </w:rPr>
        <w:t>’</w:t>
      </w:r>
      <w:r w:rsidR="00C27D1F" w:rsidRPr="005548DD">
        <w:rPr>
          <w:rFonts w:ascii="Times New Roman" w:hAnsi="Times New Roman"/>
        </w:rPr>
        <w:t>, che</w:t>
      </w:r>
      <w:r w:rsidR="00AD6810" w:rsidRPr="005548DD">
        <w:rPr>
          <w:rFonts w:ascii="Times New Roman" w:hAnsi="Times New Roman"/>
        </w:rPr>
        <w:t xml:space="preserve"> è </w:t>
      </w:r>
      <w:r w:rsidR="003C5EFE" w:rsidRPr="005548DD">
        <w:rPr>
          <w:rFonts w:ascii="Times New Roman" w:hAnsi="Times New Roman"/>
        </w:rPr>
        <w:t xml:space="preserve">accordo </w:t>
      </w:r>
      <w:r w:rsidR="00A11C16" w:rsidRPr="005548DD">
        <w:rPr>
          <w:rFonts w:ascii="Times New Roman" w:hAnsi="Times New Roman"/>
        </w:rPr>
        <w:t>di fondo</w:t>
      </w:r>
      <w:r w:rsidR="0042072E" w:rsidRPr="005548DD">
        <w:rPr>
          <w:rFonts w:ascii="Times New Roman" w:hAnsi="Times New Roman"/>
        </w:rPr>
        <w:t>, processo vitale</w:t>
      </w:r>
      <w:r w:rsidR="00D13822" w:rsidRPr="005548DD">
        <w:rPr>
          <w:rFonts w:ascii="Times New Roman" w:hAnsi="Times New Roman"/>
        </w:rPr>
        <w:t xml:space="preserve"> della corporeità</w:t>
      </w:r>
      <w:r w:rsidR="00912250" w:rsidRPr="005548DD">
        <w:rPr>
          <w:rFonts w:ascii="Times New Roman" w:hAnsi="Times New Roman"/>
        </w:rPr>
        <w:t xml:space="preserve"> </w:t>
      </w:r>
      <w:r w:rsidR="00912250" w:rsidRPr="005548DD">
        <w:rPr>
          <w:rFonts w:ascii="Times New Roman" w:hAnsi="Times New Roman"/>
          <w:i/>
        </w:rPr>
        <w:t>tout-court</w:t>
      </w:r>
      <w:r w:rsidR="0046335F" w:rsidRPr="005548DD">
        <w:rPr>
          <w:rFonts w:ascii="Times New Roman" w:hAnsi="Times New Roman"/>
        </w:rPr>
        <w:t>.</w:t>
      </w:r>
      <w:r w:rsidR="007A207B" w:rsidRPr="005548DD">
        <w:rPr>
          <w:rFonts w:ascii="Times New Roman" w:hAnsi="Times New Roman"/>
        </w:rPr>
        <w:t xml:space="preserve"> </w:t>
      </w:r>
    </w:p>
    <w:p w14:paraId="471D3914" w14:textId="3ABE44E5" w:rsidR="00EE6FBD" w:rsidRPr="005548DD" w:rsidRDefault="00FE7531" w:rsidP="008D1BAB">
      <w:pPr>
        <w:jc w:val="both"/>
        <w:rPr>
          <w:rFonts w:ascii="Times New Roman" w:hAnsi="Times New Roman"/>
        </w:rPr>
      </w:pPr>
      <w:r w:rsidRPr="005548DD">
        <w:rPr>
          <w:rFonts w:ascii="Times New Roman" w:hAnsi="Times New Roman"/>
        </w:rPr>
        <w:t>N</w:t>
      </w:r>
      <w:r w:rsidR="00A85F0D" w:rsidRPr="005548DD">
        <w:rPr>
          <w:rFonts w:ascii="Times New Roman" w:hAnsi="Times New Roman"/>
        </w:rPr>
        <w:t>ata</w:t>
      </w:r>
      <w:r w:rsidR="00C84B06" w:rsidRPr="005548DD">
        <w:rPr>
          <w:rFonts w:ascii="Times New Roman" w:hAnsi="Times New Roman"/>
        </w:rPr>
        <w:t xml:space="preserve"> a Varsavia nel 1966</w:t>
      </w:r>
      <w:r w:rsidR="00A85F0D" w:rsidRPr="005548DD">
        <w:rPr>
          <w:rFonts w:ascii="Times New Roman" w:hAnsi="Times New Roman"/>
        </w:rPr>
        <w:t xml:space="preserve">, </w:t>
      </w:r>
      <w:r w:rsidR="007D279E" w:rsidRPr="005548DD">
        <w:rPr>
          <w:rFonts w:ascii="Times New Roman" w:hAnsi="Times New Roman"/>
        </w:rPr>
        <w:t>vive a Trieste dal 1993</w:t>
      </w:r>
      <w:r w:rsidR="005B244D" w:rsidRPr="005548DD">
        <w:rPr>
          <w:rFonts w:ascii="Times New Roman" w:hAnsi="Times New Roman"/>
        </w:rPr>
        <w:t>. Monika Bulaj</w:t>
      </w:r>
      <w:r w:rsidR="008E1F26" w:rsidRPr="005548DD">
        <w:rPr>
          <w:rFonts w:ascii="Times New Roman" w:hAnsi="Times New Roman"/>
        </w:rPr>
        <w:t xml:space="preserve"> </w:t>
      </w:r>
      <w:r w:rsidR="00DC2621" w:rsidRPr="005548DD">
        <w:rPr>
          <w:rFonts w:ascii="Times New Roman" w:hAnsi="Times New Roman"/>
        </w:rPr>
        <w:t xml:space="preserve">può essere definita </w:t>
      </w:r>
      <w:r w:rsidR="006D3F85" w:rsidRPr="005548DD">
        <w:rPr>
          <w:rFonts w:ascii="Times New Roman" w:hAnsi="Times New Roman"/>
        </w:rPr>
        <w:t>una</w:t>
      </w:r>
      <w:r w:rsidR="00C84B06" w:rsidRPr="005548DD">
        <w:rPr>
          <w:rFonts w:ascii="Times New Roman" w:hAnsi="Times New Roman"/>
        </w:rPr>
        <w:t xml:space="preserve"> narratrice</w:t>
      </w:r>
      <w:r w:rsidR="002D5CE7" w:rsidRPr="005548DD">
        <w:rPr>
          <w:rFonts w:ascii="Times New Roman" w:hAnsi="Times New Roman"/>
        </w:rPr>
        <w:t>, intellettuale e</w:t>
      </w:r>
      <w:r w:rsidR="00E2246E" w:rsidRPr="005548DD">
        <w:rPr>
          <w:rFonts w:ascii="Times New Roman" w:hAnsi="Times New Roman"/>
        </w:rPr>
        <w:t xml:space="preserve"> fotografa. </w:t>
      </w:r>
      <w:r w:rsidR="003A25F1" w:rsidRPr="005548DD">
        <w:rPr>
          <w:rFonts w:ascii="Times New Roman" w:hAnsi="Times New Roman"/>
        </w:rPr>
        <w:t>F</w:t>
      </w:r>
      <w:r w:rsidR="00A7017F" w:rsidRPr="005548DD">
        <w:rPr>
          <w:rFonts w:ascii="Times New Roman" w:hAnsi="Times New Roman"/>
        </w:rPr>
        <w:t xml:space="preserve">ilologa e poliglotta, </w:t>
      </w:r>
      <w:r w:rsidR="00E2246E" w:rsidRPr="005548DD">
        <w:rPr>
          <w:rFonts w:ascii="Times New Roman" w:hAnsi="Times New Roman"/>
        </w:rPr>
        <w:t>p</w:t>
      </w:r>
      <w:r w:rsidR="003448FE" w:rsidRPr="005548DD">
        <w:rPr>
          <w:rFonts w:ascii="Times New Roman" w:hAnsi="Times New Roman"/>
        </w:rPr>
        <w:t>er la sua attività di scrittura</w:t>
      </w:r>
      <w:r w:rsidR="00E2246E" w:rsidRPr="005548DD">
        <w:rPr>
          <w:rFonts w:ascii="Times New Roman" w:hAnsi="Times New Roman"/>
        </w:rPr>
        <w:t xml:space="preserve"> si serv</w:t>
      </w:r>
      <w:r w:rsidR="008A4F34" w:rsidRPr="005548DD">
        <w:rPr>
          <w:rFonts w:ascii="Times New Roman" w:hAnsi="Times New Roman"/>
        </w:rPr>
        <w:t>e principalmente dell’</w:t>
      </w:r>
      <w:r w:rsidR="00E2246E" w:rsidRPr="005548DD">
        <w:rPr>
          <w:rFonts w:ascii="Times New Roman" w:hAnsi="Times New Roman"/>
        </w:rPr>
        <w:t>italian</w:t>
      </w:r>
      <w:r w:rsidR="008A4F34" w:rsidRPr="005548DD">
        <w:rPr>
          <w:rFonts w:ascii="Times New Roman" w:hAnsi="Times New Roman"/>
        </w:rPr>
        <w:t>o</w:t>
      </w:r>
      <w:r w:rsidR="003A4300" w:rsidRPr="005548DD">
        <w:rPr>
          <w:rFonts w:ascii="Times New Roman" w:hAnsi="Times New Roman"/>
        </w:rPr>
        <w:t xml:space="preserve">. Come afferma </w:t>
      </w:r>
      <w:r w:rsidR="00E2246E" w:rsidRPr="005548DD">
        <w:rPr>
          <w:rFonts w:ascii="Times New Roman" w:hAnsi="Times New Roman"/>
        </w:rPr>
        <w:t xml:space="preserve">Paolo Rumiz, </w:t>
      </w:r>
      <w:r w:rsidR="003A4300" w:rsidRPr="005548DD">
        <w:rPr>
          <w:rFonts w:ascii="Times New Roman" w:hAnsi="Times New Roman"/>
        </w:rPr>
        <w:t>la sua è</w:t>
      </w:r>
      <w:r w:rsidR="00E2246E" w:rsidRPr="005548DD">
        <w:rPr>
          <w:rFonts w:ascii="Times New Roman" w:hAnsi="Times New Roman"/>
        </w:rPr>
        <w:t xml:space="preserve"> scrittura che «cattura, addomestica, trova l’anima delle cose»</w:t>
      </w:r>
      <w:r w:rsidR="00EE6FBD" w:rsidRPr="005548DD">
        <w:rPr>
          <w:rStyle w:val="Rimandonotaapidipagina"/>
          <w:rFonts w:ascii="Times New Roman" w:hAnsi="Times New Roman"/>
        </w:rPr>
        <w:footnoteReference w:id="1"/>
      </w:r>
      <w:r w:rsidR="00EE6FBD" w:rsidRPr="005548DD">
        <w:rPr>
          <w:rFonts w:ascii="Times New Roman" w:hAnsi="Times New Roman"/>
        </w:rPr>
        <w:t xml:space="preserve">. Caratteristica del suo atteggiamento è la capacità di esprimere una sincera vicinanza all’umanità emarginata, e di farlo con l’urgenza di ascoltarla. Dotata di una forte intraprendenza e di un punto di vista indipendente, Bulaj viaggia dall’est Europa all’Asia centrale, dal Caucaso al Medio Oriente fino all’Africa. La sua non può essere definita una soggettività </w:t>
      </w:r>
      <w:r w:rsidR="00EE6FBD" w:rsidRPr="005548DD">
        <w:rPr>
          <w:rFonts w:ascii="Times New Roman" w:hAnsi="Times New Roman"/>
          <w:i/>
        </w:rPr>
        <w:t>embedded</w:t>
      </w:r>
      <w:r w:rsidR="00EE6FBD" w:rsidRPr="005548DD">
        <w:rPr>
          <w:rFonts w:ascii="Times New Roman" w:hAnsi="Times New Roman"/>
        </w:rPr>
        <w:t>: rifiuta di viaggiare con delle unità militari, non indossa l’elmetto, ma se è il caso è capace di indossare un burqua, per esplorare il mondo a piedi, su slitte</w:t>
      </w:r>
      <w:r w:rsidR="00EE6FBD">
        <w:rPr>
          <w:rFonts w:ascii="Times New Roman" w:hAnsi="Times New Roman"/>
        </w:rPr>
        <w:t>,</w:t>
      </w:r>
      <w:r w:rsidR="00EE6FBD" w:rsidRPr="005548DD">
        <w:rPr>
          <w:rFonts w:ascii="Times New Roman" w:hAnsi="Times New Roman"/>
        </w:rPr>
        <w:t xml:space="preserve"> chiatte, biciclette e trattori.</w:t>
      </w:r>
    </w:p>
    <w:p w14:paraId="47239CA4" w14:textId="77777777" w:rsidR="00EE6FBD" w:rsidRPr="005548DD" w:rsidRDefault="00EE6FBD" w:rsidP="008D1BAB">
      <w:pPr>
        <w:jc w:val="both"/>
        <w:rPr>
          <w:rFonts w:ascii="Times New Roman" w:hAnsi="Times New Roman"/>
          <w:i/>
          <w:iCs/>
        </w:rPr>
      </w:pPr>
    </w:p>
    <w:p w14:paraId="3C3D1A64" w14:textId="7933C3D3" w:rsidR="00EE6FBD" w:rsidRPr="00046E20" w:rsidRDefault="00046E20" w:rsidP="00046E20">
      <w:pPr>
        <w:jc w:val="both"/>
        <w:rPr>
          <w:rFonts w:ascii="Times New Roman" w:hAnsi="Times New Roman"/>
          <w:i/>
          <w:iCs/>
        </w:rPr>
      </w:pPr>
      <w:r w:rsidRPr="00046E20">
        <w:rPr>
          <w:rFonts w:ascii="Times New Roman" w:hAnsi="Times New Roman"/>
          <w:i/>
          <w:iCs/>
        </w:rPr>
        <w:t>1.</w:t>
      </w:r>
      <w:r>
        <w:rPr>
          <w:rFonts w:ascii="Times New Roman" w:hAnsi="Times New Roman"/>
          <w:i/>
          <w:iCs/>
        </w:rPr>
        <w:t xml:space="preserve"> </w:t>
      </w:r>
      <w:r w:rsidR="00EE6FBD" w:rsidRPr="00046E20">
        <w:rPr>
          <w:rFonts w:ascii="Times New Roman" w:hAnsi="Times New Roman"/>
          <w:i/>
          <w:iCs/>
        </w:rPr>
        <w:t>Tra immagini e parole</w:t>
      </w:r>
    </w:p>
    <w:p w14:paraId="06E46A4F" w14:textId="77777777" w:rsidR="00046E20" w:rsidRPr="00046E20" w:rsidRDefault="00046E20" w:rsidP="00046E20"/>
    <w:p w14:paraId="0F2A4DDD" w14:textId="27C83B59" w:rsidR="00EE6FBD" w:rsidRPr="005548DD" w:rsidRDefault="00EE6FBD" w:rsidP="008D1BAB">
      <w:pPr>
        <w:jc w:val="both"/>
        <w:rPr>
          <w:rFonts w:ascii="Times New Roman" w:hAnsi="Times New Roman"/>
        </w:rPr>
      </w:pPr>
      <w:r w:rsidRPr="005548DD">
        <w:rPr>
          <w:rFonts w:ascii="Times New Roman" w:hAnsi="Times New Roman"/>
          <w:iCs/>
        </w:rPr>
        <w:t xml:space="preserve">Nel suo lavoro editoriale Monika Bulaj abbina fotografia e scrittura, mescolando i due codici in una forma di comunicazione altamente evocativa. Nei </w:t>
      </w:r>
      <w:r w:rsidRPr="005548DD">
        <w:rPr>
          <w:rFonts w:ascii="Times New Roman" w:hAnsi="Times New Roman"/>
        </w:rPr>
        <w:t xml:space="preserve">suoi libri non si nota alcun rapporto didascalico tra immagine e testo. In un continuo intreccio di fotografia e narrazione, l’autrice ci racconta due storie parallele. Quasi mai i suoi appunti di viaggio sono descrizioni dei suoi scatti; e le straordinarie fotografie che riesce a scattare non parlano dei suoi testi. Senza addentrarsi l’uno nei confini dell’altro i due livelli della rappresentazione presi in esame mantengono una propria autonomia. Eppure sappiamo che, a livello di illusione ottica, due </w:t>
      </w:r>
      <w:r w:rsidRPr="005548DD">
        <w:rPr>
          <w:rFonts w:ascii="Times New Roman" w:hAnsi="Times New Roman"/>
        </w:rPr>
        <w:lastRenderedPageBreak/>
        <w:t xml:space="preserve">rette parallele vengono percepite dal nostro occhio come qualcosa che ad un tratto converge in un punto. Anche in quest’opera ha luogo l’illusione della convergenza percettiva. Il suo modo di fotografare è come una narrazione visiva e la sua è una scrittura descrittiva: </w:t>
      </w:r>
      <w:r>
        <w:rPr>
          <w:rFonts w:ascii="Times New Roman" w:hAnsi="Times New Roman"/>
        </w:rPr>
        <w:t>‘</w:t>
      </w:r>
      <w:r w:rsidRPr="00145D6E">
        <w:rPr>
          <w:rFonts w:ascii="Times New Roman" w:hAnsi="Times New Roman"/>
        </w:rPr>
        <w:t>scrittura visiva</w:t>
      </w:r>
      <w:r>
        <w:t>’</w:t>
      </w:r>
      <w:r w:rsidRPr="005548DD">
        <w:rPr>
          <w:rFonts w:ascii="Times New Roman" w:hAnsi="Times New Roman"/>
        </w:rPr>
        <w:t xml:space="preserve">. Il gioco nel quale siamo coinvolti è quello di chi effettua un completamento, una </w:t>
      </w:r>
      <w:r>
        <w:rPr>
          <w:rFonts w:ascii="Times New Roman" w:hAnsi="Times New Roman"/>
        </w:rPr>
        <w:t>‘</w:t>
      </w:r>
      <w:r w:rsidRPr="002D3EAC">
        <w:rPr>
          <w:rFonts w:ascii="Times New Roman" w:hAnsi="Times New Roman"/>
          <w:iCs/>
          <w:spacing w:val="20"/>
        </w:rPr>
        <w:t>compensazione</w:t>
      </w:r>
      <w:r>
        <w:rPr>
          <w:rFonts w:ascii="Times New Roman" w:hAnsi="Times New Roman"/>
          <w:iCs/>
          <w:spacing w:val="20"/>
        </w:rPr>
        <w:t>’</w:t>
      </w:r>
      <w:r w:rsidRPr="005548DD">
        <w:rPr>
          <w:rFonts w:ascii="Times New Roman" w:hAnsi="Times New Roman"/>
        </w:rPr>
        <w:t xml:space="preserve"> in cui si leggono le immagini e si </w:t>
      </w:r>
      <w:r>
        <w:rPr>
          <w:rFonts w:ascii="Times New Roman" w:hAnsi="Times New Roman"/>
        </w:rPr>
        <w:t>‘</w:t>
      </w:r>
      <w:r w:rsidRPr="002D3EAC">
        <w:rPr>
          <w:rFonts w:ascii="Times New Roman" w:hAnsi="Times New Roman"/>
        </w:rPr>
        <w:t>immagina</w:t>
      </w:r>
      <w:r>
        <w:rPr>
          <w:rFonts w:ascii="Times New Roman" w:hAnsi="Times New Roman"/>
        </w:rPr>
        <w:t>’</w:t>
      </w:r>
      <w:r w:rsidRPr="005548DD">
        <w:rPr>
          <w:rFonts w:ascii="Times New Roman" w:hAnsi="Times New Roman"/>
        </w:rPr>
        <w:t xml:space="preserve"> (letteralmente: rende visione) la scrittura. In un lavoro sui villaggi dell’alto Caucaso</w:t>
      </w:r>
      <w:r w:rsidRPr="005548DD">
        <w:rPr>
          <w:rStyle w:val="Rimandonotaapidipagina"/>
          <w:rFonts w:ascii="Times New Roman" w:hAnsi="Times New Roman"/>
        </w:rPr>
        <w:footnoteReference w:id="2"/>
      </w:r>
      <w:r w:rsidRPr="005548DD">
        <w:rPr>
          <w:rFonts w:ascii="Times New Roman" w:hAnsi="Times New Roman"/>
        </w:rPr>
        <w:t xml:space="preserve"> incontriamo un brano che può rivelarsi esplicativo in tal senso:</w:t>
      </w:r>
    </w:p>
    <w:p w14:paraId="64F9E176" w14:textId="77777777" w:rsidR="00EE6FBD" w:rsidRPr="005548DD" w:rsidRDefault="00EE6FBD" w:rsidP="008D1BAB">
      <w:pPr>
        <w:jc w:val="both"/>
        <w:rPr>
          <w:rFonts w:ascii="Times New Roman" w:hAnsi="Times New Roman"/>
        </w:rPr>
      </w:pPr>
    </w:p>
    <w:p w14:paraId="614B6553" w14:textId="77777777" w:rsidR="00EE6FBD" w:rsidRPr="001415C0" w:rsidRDefault="00EE6FBD" w:rsidP="00DA4579">
      <w:pPr>
        <w:ind w:left="708" w:right="701"/>
        <w:jc w:val="both"/>
        <w:rPr>
          <w:rFonts w:ascii="Times New Roman" w:hAnsi="Times New Roman"/>
          <w:sz w:val="22"/>
          <w:szCs w:val="22"/>
        </w:rPr>
      </w:pPr>
      <w:r w:rsidRPr="001415C0">
        <w:rPr>
          <w:rFonts w:ascii="Times New Roman" w:hAnsi="Times New Roman"/>
          <w:sz w:val="22"/>
          <w:szCs w:val="22"/>
        </w:rPr>
        <w:t xml:space="preserve">È bello tuffarsi nel labirinto delle luci fioche delle finestre, nei vicoli, nei paesaggi bui. Metamorfosi dello sguardo, che dipende da </w:t>
      </w:r>
      <w:r w:rsidRPr="001415C0">
        <w:rPr>
          <w:rFonts w:ascii="Times New Roman" w:hAnsi="Times New Roman"/>
          <w:i/>
          <w:sz w:val="22"/>
          <w:szCs w:val="22"/>
        </w:rPr>
        <w:t>torrenti di luce</w:t>
      </w:r>
      <w:r w:rsidRPr="001415C0">
        <w:rPr>
          <w:rFonts w:ascii="Times New Roman" w:hAnsi="Times New Roman"/>
          <w:sz w:val="22"/>
          <w:szCs w:val="22"/>
        </w:rPr>
        <w:t xml:space="preserve">, da </w:t>
      </w:r>
      <w:r w:rsidRPr="001415C0">
        <w:rPr>
          <w:rFonts w:ascii="Times New Roman" w:hAnsi="Times New Roman"/>
          <w:i/>
          <w:sz w:val="22"/>
          <w:szCs w:val="22"/>
        </w:rPr>
        <w:t xml:space="preserve">sfere d’ombra </w:t>
      </w:r>
      <w:r w:rsidRPr="001415C0">
        <w:rPr>
          <w:rFonts w:ascii="Times New Roman" w:hAnsi="Times New Roman"/>
          <w:sz w:val="22"/>
          <w:szCs w:val="22"/>
        </w:rPr>
        <w:t xml:space="preserve">[…] dai </w:t>
      </w:r>
      <w:r w:rsidRPr="001415C0">
        <w:rPr>
          <w:rFonts w:ascii="Times New Roman" w:hAnsi="Times New Roman"/>
          <w:i/>
          <w:sz w:val="22"/>
          <w:szCs w:val="22"/>
        </w:rPr>
        <w:t>bagliori fosforici della notte</w:t>
      </w:r>
      <w:r w:rsidRPr="001415C0">
        <w:rPr>
          <w:rFonts w:ascii="Times New Roman" w:hAnsi="Times New Roman"/>
          <w:sz w:val="22"/>
          <w:szCs w:val="22"/>
        </w:rPr>
        <w:t xml:space="preserve"> […]. Una giovane donna getta in terra cialde ardenti di sterco secco, le frantuma, e per un attimo le scintille </w:t>
      </w:r>
      <w:r w:rsidRPr="001415C0">
        <w:rPr>
          <w:rFonts w:ascii="Times New Roman" w:hAnsi="Times New Roman"/>
          <w:i/>
          <w:sz w:val="22"/>
          <w:szCs w:val="22"/>
        </w:rPr>
        <w:t>illuminano</w:t>
      </w:r>
      <w:r w:rsidRPr="001415C0">
        <w:rPr>
          <w:rFonts w:ascii="Times New Roman" w:hAnsi="Times New Roman"/>
          <w:sz w:val="22"/>
          <w:szCs w:val="22"/>
        </w:rPr>
        <w:t xml:space="preserve"> il suo bel volto infuocato e l’argento del samovar, che lei riempie con lo sterco</w:t>
      </w:r>
      <w:r w:rsidRPr="001415C0">
        <w:rPr>
          <w:rStyle w:val="Rimandonotaapidipagina"/>
          <w:rFonts w:ascii="Times New Roman" w:hAnsi="Times New Roman"/>
          <w:sz w:val="22"/>
          <w:szCs w:val="22"/>
        </w:rPr>
        <w:footnoteReference w:id="3"/>
      </w:r>
      <w:r w:rsidRPr="001415C0">
        <w:rPr>
          <w:rFonts w:ascii="Times New Roman" w:hAnsi="Times New Roman"/>
          <w:sz w:val="22"/>
          <w:szCs w:val="22"/>
        </w:rPr>
        <w:t xml:space="preserve">. </w:t>
      </w:r>
    </w:p>
    <w:p w14:paraId="247B0BDA" w14:textId="77777777" w:rsidR="00EE6FBD" w:rsidRPr="005548DD" w:rsidRDefault="00EE6FBD" w:rsidP="008D1BAB">
      <w:pPr>
        <w:jc w:val="both"/>
        <w:rPr>
          <w:rFonts w:ascii="Times New Roman" w:hAnsi="Times New Roman"/>
        </w:rPr>
      </w:pPr>
    </w:p>
    <w:p w14:paraId="1F8276D9" w14:textId="7DAA3D84" w:rsidR="00EE6FBD" w:rsidRPr="005548DD" w:rsidRDefault="00EE6FBD" w:rsidP="008D1BAB">
      <w:pPr>
        <w:jc w:val="both"/>
        <w:rPr>
          <w:rFonts w:ascii="Times New Roman" w:hAnsi="Times New Roman"/>
        </w:rPr>
      </w:pPr>
      <w:r>
        <w:rPr>
          <w:rFonts w:ascii="Times New Roman" w:hAnsi="Times New Roman"/>
        </w:rPr>
        <w:t>N</w:t>
      </w:r>
      <w:r w:rsidRPr="005548DD">
        <w:rPr>
          <w:rFonts w:ascii="Times New Roman" w:hAnsi="Times New Roman"/>
        </w:rPr>
        <w:t xml:space="preserve">essuna </w:t>
      </w:r>
      <w:r>
        <w:rPr>
          <w:rFonts w:ascii="Times New Roman" w:hAnsi="Times New Roman"/>
        </w:rPr>
        <w:t>t</w:t>
      </w:r>
      <w:r w:rsidRPr="005548DD">
        <w:rPr>
          <w:rFonts w:ascii="Times New Roman" w:hAnsi="Times New Roman"/>
        </w:rPr>
        <w:t xml:space="preserve">ra le fotografie presentate in questo libro ci mostra la scena qui descritta. Ma è semmai il sapore generale di questa scena ad emergere attraverso l’insieme delle immagini pubblicate. Nessuna descrizione vera e propria, ma un gioco di rimandi tra testo e immagine che tessono le trame di un </w:t>
      </w:r>
      <w:r w:rsidRPr="005548DD">
        <w:rPr>
          <w:rFonts w:ascii="Times New Roman" w:hAnsi="Times New Roman"/>
          <w:i/>
        </w:rPr>
        <w:t>discorso</w:t>
      </w:r>
      <w:r w:rsidRPr="005548DD">
        <w:rPr>
          <w:rFonts w:ascii="Times New Roman" w:hAnsi="Times New Roman"/>
        </w:rPr>
        <w:t xml:space="preserve"> che non potrebbe fare a meno dell’uno o dell’altra</w:t>
      </w:r>
      <w:r w:rsidRPr="005548DD">
        <w:rPr>
          <w:rStyle w:val="Rimandonotaapidipagina"/>
          <w:rFonts w:ascii="Times New Roman" w:hAnsi="Times New Roman"/>
        </w:rPr>
        <w:footnoteReference w:id="4"/>
      </w:r>
      <w:r w:rsidRPr="005548DD">
        <w:rPr>
          <w:rFonts w:ascii="Times New Roman" w:hAnsi="Times New Roman"/>
        </w:rPr>
        <w:t xml:space="preserve">. </w:t>
      </w:r>
    </w:p>
    <w:p w14:paraId="6B1635B3" w14:textId="77777777" w:rsidR="00EE6FBD" w:rsidRPr="005548DD" w:rsidRDefault="00EE6FBD" w:rsidP="008D1BAB">
      <w:pPr>
        <w:jc w:val="both"/>
        <w:rPr>
          <w:rFonts w:ascii="Times New Roman" w:hAnsi="Times New Roman"/>
        </w:rPr>
      </w:pPr>
      <w:r w:rsidRPr="005548DD">
        <w:rPr>
          <w:rFonts w:ascii="Times New Roman" w:hAnsi="Times New Roman"/>
        </w:rPr>
        <w:t>Bulaj abita quel territorio intermedio che la teoria letteraria «ha sempre pensato come un campo di battaglia, un territorio conteso (…) non privo spesso di connotazioni politiche e sociali»</w:t>
      </w:r>
      <w:r w:rsidRPr="005548DD">
        <w:rPr>
          <w:rStyle w:val="Rimandonotaapidipagina"/>
          <w:rFonts w:ascii="Times New Roman" w:hAnsi="Times New Roman"/>
        </w:rPr>
        <w:footnoteReference w:id="5"/>
      </w:r>
      <w:r w:rsidRPr="005548DD">
        <w:rPr>
          <w:rFonts w:ascii="Times New Roman" w:hAnsi="Times New Roman"/>
        </w:rPr>
        <w:t>. Come sottolinea Mieke Bal «la cultura in cui le opere d’arte e della letteratura emergono e funzionano non impone una rigorosa distinzione tra il dominio del verbale e quello del visuale. Nella vita culturale i due domini sono costantemente intrecciati»</w:t>
      </w:r>
      <w:r w:rsidRPr="005548DD">
        <w:rPr>
          <w:rStyle w:val="Rimandonotaapidipagina"/>
          <w:rFonts w:ascii="Times New Roman" w:hAnsi="Times New Roman"/>
        </w:rPr>
        <w:footnoteReference w:id="6"/>
      </w:r>
      <w:r w:rsidRPr="005548DD">
        <w:rPr>
          <w:rFonts w:ascii="Times New Roman" w:hAnsi="Times New Roman"/>
        </w:rPr>
        <w:t xml:space="preserve">. </w:t>
      </w:r>
    </w:p>
    <w:p w14:paraId="4E17102F" w14:textId="77777777" w:rsidR="00EE6FBD" w:rsidRPr="005548DD" w:rsidRDefault="00EE6FBD" w:rsidP="008D1BAB">
      <w:pPr>
        <w:jc w:val="both"/>
        <w:rPr>
          <w:rFonts w:ascii="Times New Roman" w:hAnsi="Times New Roman"/>
        </w:rPr>
      </w:pPr>
    </w:p>
    <w:p w14:paraId="65D4B429" w14:textId="7AE6828F" w:rsidR="00EE6FBD" w:rsidRDefault="00EE6FBD" w:rsidP="008D1BAB">
      <w:pPr>
        <w:jc w:val="both"/>
        <w:rPr>
          <w:rFonts w:ascii="Times New Roman" w:hAnsi="Times New Roman"/>
          <w:i/>
        </w:rPr>
      </w:pPr>
      <w:r w:rsidRPr="00F63435">
        <w:rPr>
          <w:rFonts w:ascii="Times New Roman" w:hAnsi="Times New Roman"/>
          <w:i/>
        </w:rPr>
        <w:t>2. Esperienze di fede</w:t>
      </w:r>
    </w:p>
    <w:p w14:paraId="16081139" w14:textId="77777777" w:rsidR="009F7277" w:rsidRPr="00F63435" w:rsidRDefault="009F7277" w:rsidP="008D1BAB">
      <w:pPr>
        <w:jc w:val="both"/>
        <w:rPr>
          <w:rFonts w:ascii="Times New Roman" w:hAnsi="Times New Roman"/>
          <w:i/>
        </w:rPr>
      </w:pPr>
    </w:p>
    <w:p w14:paraId="2C1087F9" w14:textId="3D365B6C" w:rsidR="00EE6FBD" w:rsidRPr="005548DD" w:rsidRDefault="00EE6FBD" w:rsidP="008D1BAB">
      <w:pPr>
        <w:jc w:val="both"/>
        <w:rPr>
          <w:rFonts w:ascii="Times New Roman" w:hAnsi="Times New Roman"/>
        </w:rPr>
      </w:pPr>
      <w:r w:rsidRPr="005548DD">
        <w:rPr>
          <w:rFonts w:ascii="Times New Roman" w:hAnsi="Times New Roman"/>
        </w:rPr>
        <w:t>La riflessione di Monika Bulaj può essere analizzata come una vera e propria “antropologia delle religioni”. La forma diaristi</w:t>
      </w:r>
      <w:r>
        <w:rPr>
          <w:rFonts w:ascii="Times New Roman" w:hAnsi="Times New Roman"/>
        </w:rPr>
        <w:t>ca di cui si serve la sua penna,</w:t>
      </w:r>
      <w:r w:rsidRPr="005548DD">
        <w:rPr>
          <w:rFonts w:ascii="Times New Roman" w:hAnsi="Times New Roman"/>
        </w:rPr>
        <w:t xml:space="preserve"> unita ad un uso delicato dell’obiettivo, danno luogo ad un caleidoscopio di sensazioni che riesce a rendere l’esperienza </w:t>
      </w:r>
      <w:r>
        <w:rPr>
          <w:rFonts w:ascii="Times New Roman" w:hAnsi="Times New Roman"/>
        </w:rPr>
        <w:t>dell’‘</w:t>
      </w:r>
      <w:r w:rsidRPr="00DC5CF9">
        <w:rPr>
          <w:rFonts w:ascii="Times New Roman" w:hAnsi="Times New Roman"/>
        </w:rPr>
        <w:t>homo religiosus</w:t>
      </w:r>
      <w:r>
        <w:rPr>
          <w:rFonts w:ascii="Times New Roman" w:hAnsi="Times New Roman"/>
        </w:rPr>
        <w:t>’</w:t>
      </w:r>
      <w:r w:rsidRPr="005548DD">
        <w:rPr>
          <w:rFonts w:ascii="Times New Roman" w:hAnsi="Times New Roman"/>
        </w:rPr>
        <w:t xml:space="preserve">: quella di chi crede in qualcosa che si estende al di là dei propri limiti fisici. Il modo in cui l’autrice rappresenta il corpo che prega possiede, nella nostra ipotesi, la capacità di approdare ad un archetipico fondamento della religiosità, qualcosa che trascende le peculiarità delle singole fedi, un minimo comun denominatore che potremmo identificare proprio nel </w:t>
      </w:r>
      <w:r>
        <w:rPr>
          <w:rFonts w:ascii="Times New Roman" w:hAnsi="Times New Roman"/>
        </w:rPr>
        <w:t>‘</w:t>
      </w:r>
      <w:r w:rsidRPr="00DC5CF9">
        <w:rPr>
          <w:rFonts w:ascii="Times New Roman" w:hAnsi="Times New Roman"/>
        </w:rPr>
        <w:t>respiro</w:t>
      </w:r>
      <w:r>
        <w:rPr>
          <w:rFonts w:ascii="Times New Roman" w:hAnsi="Times New Roman"/>
        </w:rPr>
        <w:t xml:space="preserve">’ </w:t>
      </w:r>
      <w:r w:rsidRPr="005548DD">
        <w:rPr>
          <w:rFonts w:ascii="Times New Roman" w:hAnsi="Times New Roman"/>
        </w:rPr>
        <w:t xml:space="preserve">del corpo, il suo più </w:t>
      </w:r>
      <w:r>
        <w:rPr>
          <w:rFonts w:ascii="Times New Roman" w:hAnsi="Times New Roman"/>
        </w:rPr>
        <w:t>intimo</w:t>
      </w:r>
      <w:r w:rsidRPr="005548DD">
        <w:rPr>
          <w:rFonts w:ascii="Times New Roman" w:hAnsi="Times New Roman"/>
        </w:rPr>
        <w:t xml:space="preserve"> e costante sottofondo.</w:t>
      </w:r>
    </w:p>
    <w:p w14:paraId="113D37B2" w14:textId="1065C08D" w:rsidR="00EE6FBD" w:rsidRPr="005548DD" w:rsidRDefault="00EE6FBD" w:rsidP="008D1BAB">
      <w:pPr>
        <w:jc w:val="both"/>
        <w:rPr>
          <w:rFonts w:ascii="Times New Roman" w:hAnsi="Times New Roman"/>
        </w:rPr>
      </w:pPr>
      <w:r w:rsidRPr="005548DD">
        <w:rPr>
          <w:rFonts w:ascii="Times New Roman" w:hAnsi="Times New Roman"/>
        </w:rPr>
        <w:t xml:space="preserve">Così si esprime Bulaj a tal proposito: «Capisco che non sto cercando religioni ma un </w:t>
      </w:r>
      <w:r w:rsidRPr="005548DD">
        <w:rPr>
          <w:rFonts w:ascii="Times New Roman" w:hAnsi="Times New Roman"/>
          <w:i/>
        </w:rPr>
        <w:t>antico fondamento pagano</w:t>
      </w:r>
      <w:r w:rsidRPr="005548DD">
        <w:rPr>
          <w:rFonts w:ascii="Times New Roman" w:hAnsi="Times New Roman"/>
        </w:rPr>
        <w:t>, […]. Qui il cristianesimo è una crosta sottile, ha appena sette secoli, e la Bielorussia è il terreno ideale per ritrovare queste pratiche antiche, rimaste talvolta intatte come gli insetti in una goccia d’ambra»</w:t>
      </w:r>
      <w:r w:rsidRPr="005548DD">
        <w:rPr>
          <w:rStyle w:val="Rimandonotaapidipagina"/>
          <w:rFonts w:ascii="Times New Roman" w:hAnsi="Times New Roman"/>
        </w:rPr>
        <w:footnoteReference w:id="7"/>
      </w:r>
      <w:r w:rsidRPr="005548DD">
        <w:rPr>
          <w:rFonts w:ascii="Times New Roman" w:hAnsi="Times New Roman"/>
        </w:rPr>
        <w:t xml:space="preserve">. </w:t>
      </w:r>
      <w:r w:rsidRPr="005548DD">
        <w:rPr>
          <w:rFonts w:ascii="Times New Roman" w:hAnsi="Times New Roman"/>
          <w:i/>
        </w:rPr>
        <w:t>Genti di Dio</w:t>
      </w:r>
      <w:r w:rsidRPr="005548DD">
        <w:rPr>
          <w:rFonts w:ascii="Times New Roman" w:hAnsi="Times New Roman"/>
        </w:rPr>
        <w:t xml:space="preserve"> costituisce un viaggio nei mondi minori, nelle religioni viscerali che (</w:t>
      </w:r>
      <w:r w:rsidRPr="00F757CA">
        <w:rPr>
          <w:rFonts w:ascii="Times New Roman" w:hAnsi="Times New Roman"/>
        </w:rPr>
        <w:t>r</w:t>
      </w:r>
      <w:r w:rsidRPr="005548DD">
        <w:rPr>
          <w:rFonts w:ascii="Times New Roman" w:hAnsi="Times New Roman"/>
        </w:rPr>
        <w:t xml:space="preserve">)esistono tra Baltico, Mar Nero e Mediterraneo; qui Bulaj condivide il respiro degli umili, sentendone le pieghe dell’anima. È come se avesse fatto propria, in maniera viscerale, l’esclamazione del Vangelo di Luca che proprio a questi è </w:t>
      </w:r>
      <w:r w:rsidRPr="005548DD">
        <w:rPr>
          <w:rFonts w:ascii="Times New Roman" w:hAnsi="Times New Roman"/>
        </w:rPr>
        <w:lastRenderedPageBreak/>
        <w:t xml:space="preserve">dedicata: «Beati voi poveri, perché vostro è il regno di Dio». E guardando i suoi scatti «viene il dubbio che l’autrice sia fra i pochi ad aver notato che quella beatitudine viene coniugata al presente. Il regno dei cieli non </w:t>
      </w:r>
      <w:r w:rsidRPr="005548DD">
        <w:rPr>
          <w:rFonts w:ascii="Times New Roman" w:hAnsi="Times New Roman"/>
          <w:i/>
        </w:rPr>
        <w:t xml:space="preserve">sarà </w:t>
      </w:r>
      <w:r w:rsidRPr="005548DD">
        <w:rPr>
          <w:rFonts w:ascii="Times New Roman" w:hAnsi="Times New Roman"/>
        </w:rPr>
        <w:t xml:space="preserve">ma </w:t>
      </w:r>
      <w:r w:rsidRPr="005548DD">
        <w:rPr>
          <w:rFonts w:ascii="Times New Roman" w:hAnsi="Times New Roman"/>
          <w:i/>
        </w:rPr>
        <w:t>è</w:t>
      </w:r>
      <w:r w:rsidRPr="005548DD">
        <w:rPr>
          <w:rFonts w:ascii="Times New Roman" w:hAnsi="Times New Roman"/>
        </w:rPr>
        <w:t xml:space="preserve"> dei poveri»</w:t>
      </w:r>
      <w:r w:rsidRPr="005548DD">
        <w:rPr>
          <w:rStyle w:val="Rimandonotaapidipagina"/>
          <w:rFonts w:ascii="Times New Roman" w:hAnsi="Times New Roman"/>
        </w:rPr>
        <w:footnoteReference w:id="8"/>
      </w:r>
      <w:r w:rsidRPr="005548DD">
        <w:rPr>
          <w:rFonts w:ascii="Times New Roman" w:hAnsi="Times New Roman"/>
        </w:rPr>
        <w:t>. Così si esprime Bulaj su questo tema: «il mio obiettivo è quello di dare voce alle persone silenziose, per mostrare le luci nascoste dietro il sipario del grande gioco, i piccoli mondi ignorati dai media e dai profeti di un conflitto globale»</w:t>
      </w:r>
      <w:r w:rsidRPr="005548DD">
        <w:rPr>
          <w:rStyle w:val="Rimandonotaapidipagina"/>
          <w:rFonts w:ascii="Times New Roman" w:hAnsi="Times New Roman"/>
        </w:rPr>
        <w:footnoteReference w:id="9"/>
      </w:r>
      <w:r w:rsidRPr="005548DD">
        <w:rPr>
          <w:rFonts w:ascii="Times New Roman" w:hAnsi="Times New Roman"/>
        </w:rPr>
        <w:t>. Ciò che colpisce è la costante vicinanza di Bulaj non solo alla generale condizione esistenziale ma, più concretamente, al corpo di chi soffre, come si evince anche dal suo sito istituzionale</w:t>
      </w:r>
      <w:r w:rsidRPr="005548DD">
        <w:rPr>
          <w:rStyle w:val="Rimandonotaapidipagina"/>
          <w:rFonts w:ascii="Times New Roman" w:hAnsi="Times New Roman"/>
        </w:rPr>
        <w:footnoteReference w:id="10"/>
      </w:r>
      <w:r w:rsidRPr="005548DD">
        <w:rPr>
          <w:rFonts w:ascii="Times New Roman" w:hAnsi="Times New Roman"/>
        </w:rPr>
        <w:t>.</w:t>
      </w:r>
      <w:r w:rsidR="00BE2BD7">
        <w:rPr>
          <w:rFonts w:ascii="Times New Roman" w:hAnsi="Times New Roman"/>
        </w:rPr>
        <w:t xml:space="preserve"> </w:t>
      </w:r>
      <w:r w:rsidR="002C395E" w:rsidRPr="002C395E">
        <w:rPr>
          <w:rFonts w:ascii="Times New Roman" w:hAnsi="Times New Roman"/>
          <w:b/>
        </w:rPr>
        <w:t>[Img. 1]</w:t>
      </w:r>
    </w:p>
    <w:p w14:paraId="748E7224" w14:textId="77777777" w:rsidR="00EE6FBD" w:rsidRPr="005548DD" w:rsidRDefault="00EE6FBD" w:rsidP="008D1BAB">
      <w:pPr>
        <w:pStyle w:val="Paragrafoelenco"/>
        <w:ind w:left="0"/>
        <w:jc w:val="both"/>
        <w:rPr>
          <w:rFonts w:ascii="Times New Roman" w:hAnsi="Times New Roman"/>
        </w:rPr>
      </w:pPr>
    </w:p>
    <w:p w14:paraId="17BDBE0D" w14:textId="5452EFF6" w:rsidR="00EE6FBD" w:rsidRPr="005548DD" w:rsidRDefault="00CE43CF" w:rsidP="008D1BAB">
      <w:pPr>
        <w:jc w:val="both"/>
        <w:rPr>
          <w:rFonts w:ascii="Times New Roman" w:hAnsi="Times New Roman"/>
          <w:i/>
        </w:rPr>
      </w:pPr>
      <w:r>
        <w:rPr>
          <w:rFonts w:ascii="Times New Roman" w:hAnsi="Times New Roman"/>
          <w:i/>
        </w:rPr>
        <w:t xml:space="preserve">3. </w:t>
      </w:r>
      <w:r w:rsidR="00EE6FBD" w:rsidRPr="005548DD">
        <w:rPr>
          <w:rFonts w:ascii="Times New Roman" w:hAnsi="Times New Roman"/>
          <w:i/>
        </w:rPr>
        <w:t>Corpo assorto</w:t>
      </w:r>
    </w:p>
    <w:p w14:paraId="6530ACA5" w14:textId="5D7DF169" w:rsidR="00EE6FBD" w:rsidRPr="005548DD" w:rsidRDefault="00EE6FBD" w:rsidP="008D1BAB">
      <w:pPr>
        <w:jc w:val="both"/>
        <w:rPr>
          <w:rFonts w:ascii="Times New Roman" w:hAnsi="Times New Roman"/>
        </w:rPr>
      </w:pPr>
      <w:r w:rsidRPr="005548DD">
        <w:rPr>
          <w:rFonts w:ascii="Times New Roman" w:hAnsi="Times New Roman"/>
        </w:rPr>
        <w:t xml:space="preserve">Nel suo lavoro ci troviamo al cospetto di una </w:t>
      </w:r>
      <w:r>
        <w:rPr>
          <w:rFonts w:ascii="Times New Roman" w:hAnsi="Times New Roman"/>
        </w:rPr>
        <w:t>‘</w:t>
      </w:r>
      <w:r w:rsidRPr="00DC484E">
        <w:rPr>
          <w:rFonts w:ascii="Times New Roman" w:hAnsi="Times New Roman"/>
        </w:rPr>
        <w:t>drammaturgia dei corpi</w:t>
      </w:r>
      <w:r>
        <w:t>’</w:t>
      </w:r>
      <w:r w:rsidRPr="005548DD">
        <w:rPr>
          <w:rFonts w:ascii="Times New Roman" w:hAnsi="Times New Roman"/>
        </w:rPr>
        <w:t xml:space="preserve">: da quello ferito, sofferente e malato a causa di calamità naturali a quello insanguinato dagli effetti delle guerre ma anche per via di sacrifici rituali. All’interno di questo panorama il </w:t>
      </w:r>
      <w:r>
        <w:rPr>
          <w:rFonts w:ascii="Times New Roman" w:hAnsi="Times New Roman"/>
        </w:rPr>
        <w:t>‘</w:t>
      </w:r>
      <w:r w:rsidRPr="009F0FD1">
        <w:rPr>
          <w:rFonts w:ascii="Times New Roman" w:hAnsi="Times New Roman"/>
        </w:rPr>
        <w:t>corpo assorto</w:t>
      </w:r>
      <w:r>
        <w:rPr>
          <w:rFonts w:ascii="Times New Roman" w:hAnsi="Times New Roman"/>
        </w:rPr>
        <w:t>’</w:t>
      </w:r>
      <w:r w:rsidRPr="009F0FD1">
        <w:rPr>
          <w:rFonts w:ascii="Times New Roman" w:hAnsi="Times New Roman"/>
        </w:rPr>
        <w:t xml:space="preserve"> </w:t>
      </w:r>
      <w:r w:rsidRPr="005548DD">
        <w:rPr>
          <w:rFonts w:ascii="Times New Roman" w:hAnsi="Times New Roman"/>
        </w:rPr>
        <w:t>costituisce un serbatoio di ritualità, devozione, meditazione, spiritualità sofferenza e speranza. Un corpo permeato dai profumi, dagli incensi, dalle musiche e da tutto ciò che contribuisce alla creazione di un’atmosfera inviolabilmente liturgica. «Il sacro passa attraverso il corpo, lo trafigge» dice la scrittrice, che si impegna a rintracciare le Aure di questi corpi pregni di mistero. Usando le parole di Paul Rosenfeld, Monika Bulaj usa «il suo macchinario in maniera non meccanica»</w:t>
      </w:r>
      <w:r w:rsidRPr="005548DD">
        <w:rPr>
          <w:rStyle w:val="Rimandonotaapidipagina"/>
          <w:rFonts w:ascii="Times New Roman" w:hAnsi="Times New Roman"/>
        </w:rPr>
        <w:footnoteReference w:id="11"/>
      </w:r>
      <w:r w:rsidRPr="005548DD">
        <w:rPr>
          <w:rFonts w:ascii="Times New Roman" w:hAnsi="Times New Roman"/>
        </w:rPr>
        <w:t xml:space="preserve"> ed ha la capacità di far parlare questi soggetti. Rappresentando i gesti, le tensioni e le pause di stasi, mostrandoli nella loro dimensione corale o nel più solitario degli inchini, ci mette al cospetto degli impercettibili movimenti che hanno luogo tra le pieghe del loro spirito.</w:t>
      </w:r>
      <w:r w:rsidR="00B76C96">
        <w:rPr>
          <w:rFonts w:ascii="Times New Roman" w:hAnsi="Times New Roman"/>
        </w:rPr>
        <w:t xml:space="preserve"> </w:t>
      </w:r>
      <w:r w:rsidR="004A6E22" w:rsidRPr="004A6E22">
        <w:rPr>
          <w:rFonts w:ascii="Times New Roman" w:hAnsi="Times New Roman"/>
          <w:b/>
        </w:rPr>
        <w:t>[Img. 2, Img. 3]</w:t>
      </w:r>
    </w:p>
    <w:p w14:paraId="175C316D" w14:textId="075CCC7F" w:rsidR="00EE6FBD" w:rsidRPr="005548DD" w:rsidRDefault="00EE6FBD" w:rsidP="008D1BAB">
      <w:pPr>
        <w:jc w:val="both"/>
        <w:rPr>
          <w:rFonts w:ascii="Times New Roman" w:hAnsi="Times New Roman"/>
        </w:rPr>
      </w:pPr>
      <w:r w:rsidRPr="005548DD">
        <w:rPr>
          <w:rFonts w:ascii="Times New Roman" w:hAnsi="Times New Roman"/>
        </w:rPr>
        <w:t xml:space="preserve">Guardando queste immagini viene da chiedersi se esiste un </w:t>
      </w:r>
      <w:r>
        <w:rPr>
          <w:rFonts w:ascii="Times New Roman" w:hAnsi="Times New Roman"/>
        </w:rPr>
        <w:t>‘linguaggio’</w:t>
      </w:r>
      <w:r w:rsidRPr="005548DD">
        <w:rPr>
          <w:rFonts w:ascii="Times New Roman" w:hAnsi="Times New Roman"/>
        </w:rPr>
        <w:t xml:space="preserve"> dei corpi nell’espressione della propria spiritualità. Cosa esercitano questi corpi</w:t>
      </w:r>
      <w:r>
        <w:rPr>
          <w:rFonts w:ascii="Times New Roman" w:hAnsi="Times New Roman"/>
        </w:rPr>
        <w:t xml:space="preserve"> s</w:t>
      </w:r>
      <w:r w:rsidRPr="005548DD">
        <w:rPr>
          <w:rFonts w:ascii="Times New Roman" w:hAnsi="Times New Roman"/>
        </w:rPr>
        <w:t xml:space="preserve">pirituali su noi che li guardiamo e leggiamo? Il suo lavoro suscita una vera e propria fascinazione, incanto, stupore per un mondo a noi lontano ma che possiede qualcosa di atavicamente nostro, e che perciò ci invoca. È come se Bulaj attingesse alla memoria profonda dell’umanità per mostrarci le radici di una spiritualità antica che scaturisce dai riti pagani, e sopravvive ancora oggi </w:t>
      </w:r>
      <w:r>
        <w:rPr>
          <w:rFonts w:ascii="Times New Roman" w:hAnsi="Times New Roman"/>
        </w:rPr>
        <w:t>«i</w:t>
      </w:r>
      <w:r w:rsidRPr="005548DD">
        <w:rPr>
          <w:rFonts w:ascii="Times New Roman" w:hAnsi="Times New Roman"/>
        </w:rPr>
        <w:t xml:space="preserve">nzuppandosi </w:t>
      </w:r>
      <w:r>
        <w:rPr>
          <w:rFonts w:ascii="Times New Roman" w:hAnsi="Times New Roman"/>
        </w:rPr>
        <w:t>di splendore»</w:t>
      </w:r>
      <w:r w:rsidRPr="005548DD">
        <w:rPr>
          <w:rFonts w:ascii="Times New Roman" w:hAnsi="Times New Roman"/>
        </w:rPr>
        <w:t xml:space="preserve">.  </w:t>
      </w:r>
    </w:p>
    <w:p w14:paraId="46E0E343" w14:textId="26BF843C" w:rsidR="00EE6FBD" w:rsidRPr="005548DD" w:rsidRDefault="00EE6FBD" w:rsidP="008D1BAB">
      <w:pPr>
        <w:jc w:val="both"/>
        <w:rPr>
          <w:rFonts w:ascii="Times New Roman" w:hAnsi="Times New Roman"/>
        </w:rPr>
      </w:pPr>
      <w:r w:rsidRPr="005548DD">
        <w:rPr>
          <w:rFonts w:ascii="Times New Roman" w:hAnsi="Times New Roman"/>
        </w:rPr>
        <w:t>Nel lavoro che stiamo analizzando è presente il corpo meditativo e silenzioso: si tratta di una fisicità solitaria ma non necessariamente statica. Altrettanto centrali sono i corpi in cammino-pellegrinaggio, così come quelli in festa, abbandonati in vorticose danze rituali</w:t>
      </w:r>
      <w:r w:rsidRPr="005548DD">
        <w:rPr>
          <w:rStyle w:val="Rimandonotaapidipagina"/>
          <w:rFonts w:ascii="Times New Roman" w:hAnsi="Times New Roman"/>
        </w:rPr>
        <w:footnoteReference w:id="12"/>
      </w:r>
      <w:r w:rsidRPr="005548DD">
        <w:rPr>
          <w:rFonts w:ascii="Times New Roman" w:hAnsi="Times New Roman"/>
        </w:rPr>
        <w:t xml:space="preserve">. </w:t>
      </w:r>
      <w:r w:rsidR="00C55503" w:rsidRPr="00C55503">
        <w:rPr>
          <w:rFonts w:ascii="Times New Roman" w:hAnsi="Times New Roman"/>
          <w:b/>
        </w:rPr>
        <w:t>[img. 4]</w:t>
      </w:r>
    </w:p>
    <w:p w14:paraId="3C7B51D0" w14:textId="77777777" w:rsidR="00EE6FBD" w:rsidRPr="005548DD" w:rsidRDefault="00EE6FBD" w:rsidP="008D1BAB">
      <w:pPr>
        <w:jc w:val="both"/>
        <w:rPr>
          <w:rFonts w:ascii="Times New Roman" w:hAnsi="Times New Roman"/>
        </w:rPr>
      </w:pPr>
      <w:r w:rsidRPr="005548DD">
        <w:rPr>
          <w:rFonts w:ascii="Times New Roman" w:hAnsi="Times New Roman"/>
        </w:rPr>
        <w:t xml:space="preserve">Insieme a quello rivestito-velato Monika Bulaj non tralascia il corpo al suo  grado zero, quello di chi è appena nato, così come il suo contraltare, il </w:t>
      </w:r>
      <w:r w:rsidRPr="005548DD">
        <w:rPr>
          <w:rFonts w:ascii="Times New Roman" w:hAnsi="Times New Roman"/>
          <w:i/>
        </w:rPr>
        <w:t>corpus</w:t>
      </w:r>
      <w:r w:rsidRPr="005548DD">
        <w:rPr>
          <w:rFonts w:ascii="Times New Roman" w:hAnsi="Times New Roman"/>
        </w:rPr>
        <w:t xml:space="preserve"> latino inteso sia nel senso di corpo defunto dei capi, che come salma.</w:t>
      </w:r>
      <w:r w:rsidRPr="005548DD">
        <w:rPr>
          <w:rStyle w:val="Rimandonotaapidipagina"/>
          <w:rFonts w:ascii="Times New Roman" w:hAnsi="Times New Roman"/>
        </w:rPr>
        <w:footnoteReference w:id="13"/>
      </w:r>
      <w:r w:rsidRPr="005548DD">
        <w:rPr>
          <w:rFonts w:ascii="Times New Roman" w:hAnsi="Times New Roman"/>
        </w:rPr>
        <w:t xml:space="preserve"> </w:t>
      </w:r>
    </w:p>
    <w:p w14:paraId="61FE758C" w14:textId="77C95D4C" w:rsidR="00EE6FBD" w:rsidRPr="005548DD" w:rsidRDefault="00EE6FBD" w:rsidP="008D1BAB">
      <w:pPr>
        <w:jc w:val="both"/>
        <w:rPr>
          <w:rFonts w:ascii="Times New Roman" w:hAnsi="Times New Roman"/>
        </w:rPr>
      </w:pPr>
      <w:r w:rsidRPr="005548DD">
        <w:rPr>
          <w:rFonts w:ascii="Times New Roman" w:hAnsi="Times New Roman"/>
        </w:rPr>
        <w:t xml:space="preserve">Imparando a scavare nei confini delle fedi, a conoscere la dolcezza dell’attesa e insieme l’impazienza di parlare con i vecchi prima che sparissero con il loro carico di memorie. A casa di sua nonna, cattolica devotissima che vive vicino Varsavia, Bulaj osserva: «ora accende la luce. La vedo bene, raggomitolata nel letto come un gatto […]. Nonostante i suoi novant’anni ha ancora una bellezza delicata, </w:t>
      </w:r>
      <w:r w:rsidRPr="005548DD">
        <w:rPr>
          <w:rFonts w:ascii="Times New Roman" w:hAnsi="Times New Roman"/>
          <w:i/>
        </w:rPr>
        <w:t>il suo corpo è diventato trasparente</w:t>
      </w:r>
      <w:r w:rsidRPr="005548DD">
        <w:rPr>
          <w:rFonts w:ascii="Times New Roman" w:hAnsi="Times New Roman"/>
        </w:rPr>
        <w:t>. Leggibile, come mai prima».</w:t>
      </w:r>
      <w:r w:rsidRPr="005548DD">
        <w:rPr>
          <w:rStyle w:val="Rimandonotaapidipagina"/>
          <w:rFonts w:ascii="Times New Roman" w:hAnsi="Times New Roman"/>
        </w:rPr>
        <w:footnoteReference w:id="14"/>
      </w:r>
      <w:r w:rsidR="005C5357">
        <w:rPr>
          <w:rFonts w:ascii="Times New Roman" w:hAnsi="Times New Roman"/>
        </w:rPr>
        <w:t xml:space="preserve"> </w:t>
      </w:r>
      <w:r w:rsidR="005C5357" w:rsidRPr="005C5357">
        <w:rPr>
          <w:rFonts w:ascii="Times New Roman" w:hAnsi="Times New Roman"/>
          <w:b/>
        </w:rPr>
        <w:t>[Img. 5]</w:t>
      </w:r>
    </w:p>
    <w:p w14:paraId="1678CA28" w14:textId="3F466D9C" w:rsidR="00EE6FBD" w:rsidRPr="005548DD" w:rsidRDefault="00EE6FBD" w:rsidP="008D1BAB">
      <w:pPr>
        <w:jc w:val="both"/>
        <w:rPr>
          <w:rFonts w:ascii="Times New Roman" w:hAnsi="Times New Roman"/>
        </w:rPr>
      </w:pPr>
      <w:r w:rsidRPr="005548DD">
        <w:rPr>
          <w:rFonts w:ascii="Times New Roman" w:hAnsi="Times New Roman"/>
        </w:rPr>
        <w:lastRenderedPageBreak/>
        <w:t>Monika Bulaj ha la capacità di far parlare i corpi. Nel suo lavoro il corpo si piega, si incurva, cerca in se stesso un centro di gravità permanente. Perché nell’atto di prostrarsi, di curvarsi abbassandosi al suolo per invocare qualcosa che sta in alto risiede tutta l’umiltà di cui l’essere vivente sa essere capace, ma anche tutta la grandezza di uno spirito che vuole trascendere i limiti della propria corporeità, malgrado, e a causa della propria fisicità.</w:t>
      </w:r>
      <w:r w:rsidR="0034730E">
        <w:rPr>
          <w:rFonts w:ascii="Times New Roman" w:hAnsi="Times New Roman"/>
        </w:rPr>
        <w:t xml:space="preserve"> </w:t>
      </w:r>
      <w:r w:rsidR="0034730E" w:rsidRPr="0034730E">
        <w:rPr>
          <w:rFonts w:ascii="Times New Roman" w:hAnsi="Times New Roman"/>
          <w:b/>
        </w:rPr>
        <w:t>[Img. 6]</w:t>
      </w:r>
    </w:p>
    <w:p w14:paraId="32F01834" w14:textId="77777777" w:rsidR="00EE6FBD" w:rsidRPr="005548DD" w:rsidRDefault="00EE6FBD" w:rsidP="008D1BAB">
      <w:pPr>
        <w:pStyle w:val="Paragrafoelenco"/>
        <w:ind w:left="0"/>
        <w:jc w:val="both"/>
        <w:rPr>
          <w:rFonts w:ascii="Times New Roman" w:hAnsi="Times New Roman"/>
        </w:rPr>
      </w:pPr>
      <w:r w:rsidRPr="005548DD">
        <w:rPr>
          <w:rFonts w:ascii="Times New Roman" w:hAnsi="Times New Roman"/>
        </w:rPr>
        <w:t xml:space="preserve"> «All’alba stormi di cornacchie si appollaiarono sulle cupole dorate e dentro il monastero specchi con cornici di porcellana cominciarono a riflettere i volti delle donne assorte nelle preghiere e gli sguardi dei santi fissi su di noi e sul nulla».</w:t>
      </w:r>
      <w:r w:rsidRPr="005548DD">
        <w:rPr>
          <w:rStyle w:val="Rimandonotaapidipagina"/>
          <w:rFonts w:ascii="Times New Roman" w:hAnsi="Times New Roman"/>
        </w:rPr>
        <w:footnoteReference w:id="15"/>
      </w:r>
      <w:r w:rsidRPr="005548DD">
        <w:rPr>
          <w:rFonts w:ascii="Times New Roman" w:hAnsi="Times New Roman"/>
        </w:rPr>
        <w:t xml:space="preserve"> A volte il solo corpo dei pellegrini accovacciati, stanchi dopo un lungo viaggio, rappresenta di per sé una forma di preghiera; del resto, come afferma la nostra autrice, la religione ortodossa svela a chi vi si accosta «la sua essenza di collaudo infaticabile del </w:t>
      </w:r>
      <w:r w:rsidRPr="005548DD">
        <w:rPr>
          <w:rFonts w:ascii="Times New Roman" w:hAnsi="Times New Roman"/>
          <w:i/>
        </w:rPr>
        <w:t xml:space="preserve">corpo </w:t>
      </w:r>
      <w:r w:rsidRPr="005548DD">
        <w:rPr>
          <w:rFonts w:ascii="Times New Roman" w:hAnsi="Times New Roman"/>
        </w:rPr>
        <w:t>come</w:t>
      </w:r>
      <w:r w:rsidRPr="005548DD">
        <w:rPr>
          <w:rFonts w:ascii="Times New Roman" w:hAnsi="Times New Roman"/>
          <w:i/>
        </w:rPr>
        <w:t xml:space="preserve"> veicolo di preghiera</w:t>
      </w:r>
      <w:r w:rsidRPr="005548DD">
        <w:rPr>
          <w:rFonts w:ascii="Times New Roman" w:hAnsi="Times New Roman"/>
        </w:rPr>
        <w:t>»</w:t>
      </w:r>
      <w:r w:rsidRPr="005548DD">
        <w:rPr>
          <w:rStyle w:val="Rimandonotaapidipagina"/>
          <w:rFonts w:ascii="Times New Roman" w:hAnsi="Times New Roman"/>
        </w:rPr>
        <w:footnoteReference w:id="16"/>
      </w:r>
      <w:r w:rsidRPr="005548DD">
        <w:rPr>
          <w:rFonts w:ascii="Times New Roman" w:hAnsi="Times New Roman"/>
        </w:rPr>
        <w:t>. In questi casi è il nostro essere fisico a farsi preghiera anche quando si trova a riposo:</w:t>
      </w:r>
    </w:p>
    <w:p w14:paraId="3FDD5B28" w14:textId="77777777" w:rsidR="00EE6FBD" w:rsidRPr="005548DD" w:rsidRDefault="00EE6FBD" w:rsidP="008D1BAB">
      <w:pPr>
        <w:jc w:val="both"/>
        <w:rPr>
          <w:rFonts w:ascii="Times New Roman" w:hAnsi="Times New Roman"/>
        </w:rPr>
      </w:pPr>
    </w:p>
    <w:p w14:paraId="29FEE653" w14:textId="77777777" w:rsidR="00EE6FBD" w:rsidRPr="00591252" w:rsidRDefault="00EE6FBD" w:rsidP="008D1BAB">
      <w:pPr>
        <w:ind w:left="567" w:right="425"/>
        <w:jc w:val="both"/>
        <w:rPr>
          <w:rFonts w:ascii="Times New Roman" w:hAnsi="Times New Roman"/>
          <w:sz w:val="22"/>
          <w:szCs w:val="22"/>
        </w:rPr>
      </w:pPr>
      <w:r w:rsidRPr="00591252">
        <w:rPr>
          <w:rFonts w:ascii="Times New Roman" w:hAnsi="Times New Roman"/>
          <w:sz w:val="22"/>
          <w:szCs w:val="22"/>
        </w:rPr>
        <w:t xml:space="preserve">Lungo le scale dormivano i pellegrini, avvolti in coperte, scialli, stracci. Stavano raggomitolati, sfruttavano </w:t>
      </w:r>
      <w:r w:rsidRPr="00591252">
        <w:rPr>
          <w:rFonts w:ascii="Times New Roman" w:hAnsi="Times New Roman"/>
          <w:i/>
          <w:sz w:val="22"/>
          <w:szCs w:val="22"/>
        </w:rPr>
        <w:t>ogni rotondità del corpo</w:t>
      </w:r>
      <w:r w:rsidRPr="00591252">
        <w:rPr>
          <w:rFonts w:ascii="Times New Roman" w:hAnsi="Times New Roman"/>
          <w:sz w:val="22"/>
          <w:szCs w:val="22"/>
        </w:rPr>
        <w:t xml:space="preserve"> […]. Una fitta massa di corpi, senza resistenza, in piedi, si sottometteva alla notte. Nella profonda buca del santo Iowa, la presenza delle reliquie, o ancor più la lunga attesa carica di fervore, riempivano tutto lo spazio, assorbivano l’odore delle donne anziane, dei fiori appassiti</w:t>
      </w:r>
      <w:r w:rsidRPr="00591252">
        <w:rPr>
          <w:rStyle w:val="Rimandonotaapidipagina"/>
          <w:rFonts w:ascii="Times New Roman" w:hAnsi="Times New Roman"/>
          <w:sz w:val="22"/>
          <w:szCs w:val="22"/>
        </w:rPr>
        <w:footnoteReference w:id="17"/>
      </w:r>
      <w:r w:rsidRPr="00591252">
        <w:rPr>
          <w:rFonts w:ascii="Times New Roman" w:hAnsi="Times New Roman"/>
          <w:sz w:val="22"/>
          <w:szCs w:val="22"/>
        </w:rPr>
        <w:t>.</w:t>
      </w:r>
    </w:p>
    <w:p w14:paraId="32D6BAFF" w14:textId="77777777" w:rsidR="00EE6FBD" w:rsidRPr="005548DD" w:rsidRDefault="00EE6FBD" w:rsidP="008D1BAB">
      <w:pPr>
        <w:ind w:right="1551"/>
        <w:jc w:val="both"/>
        <w:rPr>
          <w:rFonts w:ascii="Times New Roman" w:hAnsi="Times New Roman"/>
        </w:rPr>
      </w:pPr>
    </w:p>
    <w:p w14:paraId="72D08EFE" w14:textId="2965BA53" w:rsidR="00EE6FBD" w:rsidRPr="005548DD" w:rsidRDefault="00EE6FBD" w:rsidP="008D1BAB">
      <w:pPr>
        <w:jc w:val="both"/>
        <w:rPr>
          <w:rFonts w:ascii="Times New Roman" w:hAnsi="Times New Roman"/>
        </w:rPr>
      </w:pPr>
      <w:r w:rsidRPr="005548DD">
        <w:rPr>
          <w:rFonts w:ascii="Times New Roman" w:hAnsi="Times New Roman"/>
        </w:rPr>
        <w:t>Qui la descrizione della ritualità passa per una folla di corpi che nella condivisione di un comune credo si fonde in un unico essere dormiente. Ma è appunto la fisicità, l’odore dei corpi e la posizione che questi assumono all’interno del monastero ad esprimere uno spessore devozionale corale e profondo che si aggrappa, a</w:t>
      </w:r>
      <w:r w:rsidR="00B634D6">
        <w:rPr>
          <w:rFonts w:ascii="Times New Roman" w:hAnsi="Times New Roman"/>
        </w:rPr>
        <w:t>ncora una volta, alla presenza ‘</w:t>
      </w:r>
      <w:r w:rsidRPr="005548DD">
        <w:rPr>
          <w:rFonts w:ascii="Times New Roman" w:hAnsi="Times New Roman"/>
        </w:rPr>
        <w:t>fisica</w:t>
      </w:r>
      <w:r w:rsidR="00B634D6">
        <w:rPr>
          <w:rFonts w:ascii="Times New Roman" w:hAnsi="Times New Roman"/>
        </w:rPr>
        <w:t>’</w:t>
      </w:r>
      <w:r w:rsidRPr="005548DD">
        <w:rPr>
          <w:rFonts w:ascii="Times New Roman" w:hAnsi="Times New Roman"/>
        </w:rPr>
        <w:t xml:space="preserve"> del santo nelle sue reliquie.</w:t>
      </w:r>
    </w:p>
    <w:p w14:paraId="460A959E" w14:textId="77777777" w:rsidR="00EE6FBD" w:rsidRPr="005548DD" w:rsidRDefault="00EE6FBD" w:rsidP="008D1BAB">
      <w:pPr>
        <w:jc w:val="both"/>
        <w:rPr>
          <w:rFonts w:ascii="Times New Roman" w:hAnsi="Times New Roman"/>
        </w:rPr>
      </w:pPr>
    </w:p>
    <w:p w14:paraId="1F1AA53E" w14:textId="082EA31E" w:rsidR="00EE6FBD" w:rsidRPr="005548DD" w:rsidRDefault="009B2F01" w:rsidP="008D1BAB">
      <w:pPr>
        <w:jc w:val="both"/>
        <w:rPr>
          <w:rFonts w:ascii="Times New Roman" w:hAnsi="Times New Roman"/>
          <w:i/>
        </w:rPr>
      </w:pPr>
      <w:r>
        <w:rPr>
          <w:rFonts w:ascii="Times New Roman" w:hAnsi="Times New Roman"/>
          <w:i/>
        </w:rPr>
        <w:t xml:space="preserve">4. </w:t>
      </w:r>
      <w:r w:rsidR="00EE6FBD" w:rsidRPr="005548DD">
        <w:rPr>
          <w:rFonts w:ascii="Times New Roman" w:hAnsi="Times New Roman"/>
          <w:i/>
        </w:rPr>
        <w:t>Il respiro del sacro</w:t>
      </w:r>
    </w:p>
    <w:p w14:paraId="5C420301" w14:textId="77777777" w:rsidR="00EE6FBD" w:rsidRPr="005548DD" w:rsidRDefault="00EE6FBD" w:rsidP="008D1BAB">
      <w:pPr>
        <w:jc w:val="both"/>
        <w:rPr>
          <w:rFonts w:ascii="Times New Roman" w:hAnsi="Times New Roman"/>
          <w:i/>
        </w:rPr>
      </w:pPr>
    </w:p>
    <w:p w14:paraId="6B7A2224" w14:textId="77777777" w:rsidR="00EE6FBD" w:rsidRPr="005548DD" w:rsidRDefault="00EE6FBD" w:rsidP="008D1BAB">
      <w:pPr>
        <w:jc w:val="both"/>
        <w:rPr>
          <w:rFonts w:ascii="Times New Roman" w:hAnsi="Times New Roman"/>
        </w:rPr>
      </w:pPr>
      <w:r w:rsidRPr="005548DD">
        <w:rPr>
          <w:rFonts w:ascii="Times New Roman" w:hAnsi="Times New Roman"/>
        </w:rPr>
        <w:t xml:space="preserve">Ciò su cui vorremmo soffermare la nostra attenzione è la dimensione profonda del respiro presente nell’opera di Bulaj, che costituisce una delle dominanti principali del suo </w:t>
      </w:r>
      <w:r w:rsidRPr="005548DD">
        <w:rPr>
          <w:rFonts w:ascii="Times New Roman" w:hAnsi="Times New Roman"/>
          <w:i/>
        </w:rPr>
        <w:t>storytelling</w:t>
      </w:r>
      <w:r w:rsidRPr="005548DD">
        <w:rPr>
          <w:rFonts w:ascii="Times New Roman" w:hAnsi="Times New Roman"/>
        </w:rPr>
        <w:t xml:space="preserve">, anello di congiunzione tra scrittura e immagine, corpi e fedi. La dimensione del </w:t>
      </w:r>
      <w:r w:rsidRPr="000D4140">
        <w:rPr>
          <w:rFonts w:ascii="Times New Roman" w:hAnsi="Times New Roman"/>
        </w:rPr>
        <w:t>respirare</w:t>
      </w:r>
      <w:r w:rsidRPr="005548DD">
        <w:rPr>
          <w:rFonts w:ascii="Times New Roman" w:hAnsi="Times New Roman"/>
        </w:rPr>
        <w:t xml:space="preserve">, e quindi del corpo immerso in un’atmosfera, si configura in ultima analisi come una delle costanti, un denominatore comune del discorso che stiamo analizzando: </w:t>
      </w:r>
    </w:p>
    <w:p w14:paraId="477CA4AE" w14:textId="77777777" w:rsidR="00EE6FBD" w:rsidRPr="005548DD" w:rsidRDefault="00EE6FBD" w:rsidP="008D1BAB">
      <w:pPr>
        <w:jc w:val="both"/>
        <w:rPr>
          <w:rFonts w:ascii="Times New Roman" w:hAnsi="Times New Roman"/>
        </w:rPr>
      </w:pPr>
    </w:p>
    <w:p w14:paraId="13C68CBE" w14:textId="6A843E01" w:rsidR="00EE6FBD" w:rsidRPr="005C32FE" w:rsidRDefault="00EE6FBD" w:rsidP="008D1BAB">
      <w:pPr>
        <w:ind w:left="851" w:right="708"/>
        <w:jc w:val="both"/>
        <w:rPr>
          <w:rFonts w:ascii="Times New Roman" w:hAnsi="Times New Roman"/>
          <w:sz w:val="22"/>
          <w:szCs w:val="22"/>
        </w:rPr>
      </w:pPr>
      <w:r w:rsidRPr="005C32FE">
        <w:rPr>
          <w:rFonts w:ascii="Times New Roman" w:hAnsi="Times New Roman"/>
          <w:sz w:val="22"/>
          <w:szCs w:val="22"/>
        </w:rPr>
        <w:t xml:space="preserve">Non m’importa di descrivere analogie coreografiche o gestuali, ma </w:t>
      </w:r>
      <w:r w:rsidR="005C32FE">
        <w:rPr>
          <w:rFonts w:ascii="Times New Roman" w:hAnsi="Times New Roman"/>
          <w:sz w:val="22"/>
          <w:szCs w:val="22"/>
        </w:rPr>
        <w:t>‘</w:t>
      </w:r>
      <w:r w:rsidRPr="005C32FE">
        <w:rPr>
          <w:rFonts w:ascii="Times New Roman" w:hAnsi="Times New Roman"/>
          <w:sz w:val="22"/>
          <w:szCs w:val="22"/>
        </w:rPr>
        <w:t>somiglianze atmosferiche</w:t>
      </w:r>
      <w:r w:rsidR="005C32FE">
        <w:rPr>
          <w:rFonts w:ascii="Times New Roman" w:hAnsi="Times New Roman"/>
          <w:sz w:val="22"/>
          <w:szCs w:val="22"/>
        </w:rPr>
        <w:t>’</w:t>
      </w:r>
      <w:r w:rsidRPr="005C32FE">
        <w:rPr>
          <w:rFonts w:ascii="Times New Roman" w:hAnsi="Times New Roman"/>
          <w:sz w:val="22"/>
          <w:szCs w:val="22"/>
        </w:rPr>
        <w:t xml:space="preserve">. Far capire che la massa che ondeggia e </w:t>
      </w:r>
      <w:r w:rsidR="00E221AC">
        <w:rPr>
          <w:rFonts w:ascii="Times New Roman" w:hAnsi="Times New Roman"/>
          <w:sz w:val="22"/>
          <w:szCs w:val="22"/>
        </w:rPr>
        <w:t>‘</w:t>
      </w:r>
      <w:r w:rsidRPr="00E221AC">
        <w:rPr>
          <w:rFonts w:ascii="Times New Roman" w:hAnsi="Times New Roman"/>
          <w:sz w:val="22"/>
          <w:szCs w:val="22"/>
        </w:rPr>
        <w:t>respira</w:t>
      </w:r>
      <w:r w:rsidR="00E221AC">
        <w:rPr>
          <w:rFonts w:ascii="Times New Roman" w:hAnsi="Times New Roman"/>
          <w:sz w:val="22"/>
          <w:szCs w:val="22"/>
        </w:rPr>
        <w:t xml:space="preserve">’ </w:t>
      </w:r>
      <w:r w:rsidRPr="005C32FE">
        <w:rPr>
          <w:rFonts w:ascii="Times New Roman" w:hAnsi="Times New Roman"/>
          <w:sz w:val="22"/>
          <w:szCs w:val="22"/>
        </w:rPr>
        <w:t>all’unisono in una chiesa ortodossa piena di candele comunica un’emozione molto simile a quella che puoi provare in un tempio di monaci mistici sufi a Istanbul o durante un rito di ebrei hassidim</w:t>
      </w:r>
      <w:r w:rsidRPr="005C32FE">
        <w:rPr>
          <w:rStyle w:val="Rimandonotaapidipagina"/>
          <w:rFonts w:ascii="Times New Roman" w:hAnsi="Times New Roman"/>
          <w:sz w:val="22"/>
          <w:szCs w:val="22"/>
        </w:rPr>
        <w:footnoteReference w:id="18"/>
      </w:r>
      <w:r w:rsidRPr="005C32FE">
        <w:rPr>
          <w:rFonts w:ascii="Times New Roman" w:hAnsi="Times New Roman"/>
          <w:sz w:val="22"/>
          <w:szCs w:val="22"/>
        </w:rPr>
        <w:t>.</w:t>
      </w:r>
    </w:p>
    <w:p w14:paraId="43120D38" w14:textId="77777777" w:rsidR="00EE6FBD" w:rsidRPr="005548DD" w:rsidRDefault="00EE6FBD" w:rsidP="008D1BAB">
      <w:pPr>
        <w:jc w:val="both"/>
        <w:rPr>
          <w:rFonts w:ascii="Times New Roman" w:hAnsi="Times New Roman"/>
        </w:rPr>
      </w:pPr>
    </w:p>
    <w:p w14:paraId="26920007" w14:textId="2C94DB90" w:rsidR="00EE6FBD" w:rsidRPr="005548DD" w:rsidRDefault="00EE6FBD" w:rsidP="008D1BAB">
      <w:pPr>
        <w:jc w:val="both"/>
        <w:rPr>
          <w:rFonts w:ascii="Times New Roman" w:hAnsi="Times New Roman"/>
        </w:rPr>
      </w:pPr>
      <w:r w:rsidRPr="005548DD">
        <w:rPr>
          <w:rFonts w:ascii="Times New Roman" w:hAnsi="Times New Roman"/>
        </w:rPr>
        <w:t xml:space="preserve">L’importanza della dimensione qui presentata è evidente, ad esempio, quando in un villaggio dell’Alto Caucaso l’autrice annota: «I respiri appannano i vetri della moschea più antica del villaggio», e continua «una sola voce, una sola parola, </w:t>
      </w:r>
      <w:r w:rsidRPr="005548DD">
        <w:rPr>
          <w:rFonts w:ascii="Times New Roman" w:hAnsi="Times New Roman"/>
          <w:i/>
        </w:rPr>
        <w:t>un solo respiro</w:t>
      </w:r>
      <w:r w:rsidRPr="005548DD">
        <w:rPr>
          <w:rFonts w:ascii="Times New Roman" w:hAnsi="Times New Roman"/>
        </w:rPr>
        <w:t>, un tremolìo attraversa la folla dei vecchi inginocchiati […]. Le facce sono rapprese, gli sguardi immobilizzati, solo le labbra ripetono il nome di Dio»</w:t>
      </w:r>
      <w:r w:rsidRPr="005548DD">
        <w:rPr>
          <w:rStyle w:val="Rimandonotaapidipagina"/>
          <w:rFonts w:ascii="Times New Roman" w:hAnsi="Times New Roman"/>
        </w:rPr>
        <w:footnoteReference w:id="19"/>
      </w:r>
      <w:r w:rsidRPr="005548DD">
        <w:rPr>
          <w:rFonts w:ascii="Times New Roman" w:hAnsi="Times New Roman"/>
        </w:rPr>
        <w:t>. Parlando del Mugam, melodia tipica dell’Azerbaijan, nota che: «il Mugham è dentro il tuo corpo</w:t>
      </w:r>
      <w:r w:rsidRPr="005548DD">
        <w:rPr>
          <w:rFonts w:ascii="Times New Roman" w:hAnsi="Times New Roman"/>
          <w:b/>
        </w:rPr>
        <w:t xml:space="preserve"> </w:t>
      </w:r>
      <w:r w:rsidR="00835D08">
        <w:rPr>
          <w:rFonts w:ascii="Times New Roman" w:hAnsi="Times New Roman"/>
          <w:b/>
        </w:rPr>
        <w:t>‘</w:t>
      </w:r>
      <w:r w:rsidRPr="005548DD">
        <w:rPr>
          <w:rFonts w:ascii="Times New Roman" w:hAnsi="Times New Roman"/>
        </w:rPr>
        <w:t>è</w:t>
      </w:r>
      <w:r w:rsidRPr="005548DD">
        <w:rPr>
          <w:rFonts w:ascii="Times New Roman" w:hAnsi="Times New Roman"/>
          <w:i/>
        </w:rPr>
        <w:t xml:space="preserve"> </w:t>
      </w:r>
      <w:r w:rsidRPr="00835D08">
        <w:rPr>
          <w:rFonts w:ascii="Times New Roman" w:hAnsi="Times New Roman"/>
        </w:rPr>
        <w:t>nel tuo respiro</w:t>
      </w:r>
      <w:r w:rsidR="00835D08">
        <w:rPr>
          <w:rFonts w:ascii="Times New Roman" w:hAnsi="Times New Roman"/>
        </w:rPr>
        <w:t>’</w:t>
      </w:r>
      <w:r w:rsidRPr="005548DD">
        <w:rPr>
          <w:rFonts w:ascii="Times New Roman" w:hAnsi="Times New Roman"/>
        </w:rPr>
        <w:t>»</w:t>
      </w:r>
      <w:r w:rsidRPr="005548DD">
        <w:rPr>
          <w:rStyle w:val="Rimandonotaapidipagina"/>
          <w:rFonts w:ascii="Times New Roman" w:hAnsi="Times New Roman"/>
        </w:rPr>
        <w:footnoteReference w:id="20"/>
      </w:r>
      <w:r w:rsidRPr="005548DD">
        <w:rPr>
          <w:rFonts w:ascii="Times New Roman" w:hAnsi="Times New Roman"/>
        </w:rPr>
        <w:t>.</w:t>
      </w:r>
    </w:p>
    <w:p w14:paraId="4A17C87C" w14:textId="77777777" w:rsidR="00EE6FBD" w:rsidRPr="005548DD" w:rsidRDefault="00EE6FBD" w:rsidP="008D1BAB">
      <w:pPr>
        <w:jc w:val="both"/>
        <w:rPr>
          <w:rFonts w:ascii="Times New Roman" w:hAnsi="Times New Roman"/>
        </w:rPr>
      </w:pPr>
      <w:r w:rsidRPr="005548DD">
        <w:rPr>
          <w:rFonts w:ascii="Times New Roman" w:hAnsi="Times New Roman"/>
        </w:rPr>
        <w:lastRenderedPageBreak/>
        <w:t>Sempre a questo proposito, in uno dei suoi reportage si sofferma ampiamente su un rito di purificazione praticato in Albania dalla comunità dei bektashi (musulmani di origine sciita).  Questo consiste nella donazione del proprio respiro da parte di un maestro spirituale a centinaia di pellegrini:</w:t>
      </w:r>
    </w:p>
    <w:p w14:paraId="0D7322E1" w14:textId="77777777" w:rsidR="00EE6FBD" w:rsidRPr="005548DD" w:rsidRDefault="00EE6FBD" w:rsidP="008D1BAB">
      <w:pPr>
        <w:jc w:val="both"/>
        <w:rPr>
          <w:rFonts w:ascii="Times New Roman" w:hAnsi="Times New Roman"/>
        </w:rPr>
      </w:pPr>
    </w:p>
    <w:p w14:paraId="150DBF73" w14:textId="77777777" w:rsidR="00EE6FBD" w:rsidRPr="005548DD" w:rsidRDefault="00EE6FBD" w:rsidP="00A0755A">
      <w:pPr>
        <w:pStyle w:val="Paragrafoelenco"/>
        <w:ind w:left="708" w:right="850"/>
        <w:jc w:val="both"/>
        <w:rPr>
          <w:rFonts w:ascii="Times New Roman" w:hAnsi="Times New Roman"/>
        </w:rPr>
      </w:pPr>
      <w:r w:rsidRPr="000D4140">
        <w:rPr>
          <w:rFonts w:ascii="Times New Roman" w:hAnsi="Times New Roman"/>
          <w:sz w:val="22"/>
          <w:szCs w:val="22"/>
        </w:rPr>
        <w:t>Ecco, arriva l’ennesimo pellegrino. È un contadino anziano, secco come un legno. Gli sussurra all’orecchio un sogno, lo abbraccia e lo bacia sul petto. Baba Edmundi è qui proprio per questo. Inspira amori infelici, tristezze inguaribili, dolori lombari, l’alcolismo dei parenti, debiti non pagati; poi espira la benedizione, generosamente, a pieni polmoni, in faccia. Il vecchio in lacrime arretra fino alla porta, con il volto verso Baba Edmundi. Mormora «Amin, amin, amin», e raccoglie la polvere con i piedi</w:t>
      </w:r>
      <w:r w:rsidRPr="005548DD">
        <w:rPr>
          <w:rFonts w:ascii="Times New Roman" w:hAnsi="Times New Roman"/>
        </w:rPr>
        <w:t>.</w:t>
      </w:r>
      <w:r w:rsidRPr="005548DD">
        <w:rPr>
          <w:rStyle w:val="Rimandonotaapidipagina"/>
          <w:rFonts w:ascii="Times New Roman" w:hAnsi="Times New Roman"/>
        </w:rPr>
        <w:footnoteReference w:id="21"/>
      </w:r>
    </w:p>
    <w:p w14:paraId="4B764A9C" w14:textId="77777777" w:rsidR="00EE6FBD" w:rsidRPr="005548DD" w:rsidRDefault="00EE6FBD" w:rsidP="008D1BAB">
      <w:pPr>
        <w:jc w:val="both"/>
        <w:rPr>
          <w:rFonts w:ascii="Times New Roman" w:hAnsi="Times New Roman"/>
        </w:rPr>
      </w:pPr>
    </w:p>
    <w:p w14:paraId="1419267B" w14:textId="6D921503" w:rsidR="00EE6FBD" w:rsidRPr="005548DD" w:rsidRDefault="00EE6FBD" w:rsidP="008D1BAB">
      <w:pPr>
        <w:jc w:val="both"/>
        <w:rPr>
          <w:rFonts w:ascii="Times New Roman" w:hAnsi="Times New Roman"/>
        </w:rPr>
      </w:pPr>
      <w:r w:rsidRPr="005548DD">
        <w:rPr>
          <w:rFonts w:ascii="Times New Roman" w:hAnsi="Times New Roman"/>
        </w:rPr>
        <w:t>Ma c’è un’altra ragione del concentrarsi di Bulaj su questa particolare facoltà del nostro corpo: e risiede nel fatto che quando questo riposa la sua immobilità e il silenzio della notte fanno sì che il respiro diventi protagonista assoluto della nostra fisicità. Nei suoi viaggi Monika Bulaj si accosta con molta prossimità alla gente che incontra, dorme nelle case in alloggi di fortuna, viene accolta da gente che non conosce il suo nome, m</w:t>
      </w:r>
      <w:r w:rsidR="00D85124">
        <w:rPr>
          <w:rFonts w:ascii="Times New Roman" w:hAnsi="Times New Roman"/>
        </w:rPr>
        <w:t>a proprio in questo suo essere ‘</w:t>
      </w:r>
      <w:r w:rsidRPr="005548DD">
        <w:rPr>
          <w:rFonts w:ascii="Times New Roman" w:hAnsi="Times New Roman"/>
        </w:rPr>
        <w:t>estranea</w:t>
      </w:r>
      <w:r w:rsidR="00D85124">
        <w:rPr>
          <w:rFonts w:ascii="Times New Roman" w:hAnsi="Times New Roman"/>
        </w:rPr>
        <w:t>’</w:t>
      </w:r>
      <w:r w:rsidRPr="005548DD">
        <w:rPr>
          <w:rFonts w:ascii="Times New Roman" w:hAnsi="Times New Roman"/>
        </w:rPr>
        <w:t xml:space="preserve"> capisce che il respiro ci accomuna in maniera quintessenziale. Il respiro è la spia che il nostro corpo è in vita, anche nell’intorpidimento dei sensi che ha luogo nel sonno emettiamo un suono regolare, ritmico e calmo. </w:t>
      </w:r>
      <w:r w:rsidR="00D302F4">
        <w:rPr>
          <w:rFonts w:ascii="Times New Roman" w:hAnsi="Times New Roman"/>
        </w:rPr>
        <w:t>Se riusciamo a sentire il ‘suono’</w:t>
      </w:r>
      <w:r w:rsidRPr="005548DD">
        <w:rPr>
          <w:rFonts w:ascii="Times New Roman" w:hAnsi="Times New Roman"/>
        </w:rPr>
        <w:t xml:space="preserve"> del respiro di qualcuno, vuol dire che siamo in confidenza con quella persona, si tratta infatti di qualcosa che possiamo percepire solo in una dimensione di perfetto silenzio, e tra estranei è difficile stare a lungo senza parlare. Sentire il respiro significa ascoltare il ritmo di un corpo, del suo cuore.</w:t>
      </w:r>
    </w:p>
    <w:p w14:paraId="23E5EE10" w14:textId="34257900" w:rsidR="00EE6FBD" w:rsidRPr="005548DD" w:rsidRDefault="00EE6FBD" w:rsidP="008D1BAB">
      <w:pPr>
        <w:jc w:val="both"/>
        <w:rPr>
          <w:rFonts w:ascii="Times New Roman" w:hAnsi="Times New Roman"/>
        </w:rPr>
      </w:pPr>
      <w:r w:rsidRPr="005548DD">
        <w:rPr>
          <w:rFonts w:ascii="Times New Roman" w:hAnsi="Times New Roman"/>
        </w:rPr>
        <w:t xml:space="preserve">Il respiro è, con Gesualdo Bufalino, qualcosa che si lega alla quotidianità e nella maniera più profonda al nostro </w:t>
      </w:r>
      <w:r w:rsidR="00537959">
        <w:rPr>
          <w:rFonts w:ascii="Times New Roman" w:hAnsi="Times New Roman"/>
        </w:rPr>
        <w:t>‘</w:t>
      </w:r>
      <w:r w:rsidRPr="00537959">
        <w:rPr>
          <w:rFonts w:ascii="Times New Roman" w:hAnsi="Times New Roman"/>
        </w:rPr>
        <w:t>bios</w:t>
      </w:r>
      <w:r w:rsidR="00537959">
        <w:rPr>
          <w:rFonts w:ascii="Times New Roman" w:hAnsi="Times New Roman"/>
        </w:rPr>
        <w:t>’</w:t>
      </w:r>
      <w:r w:rsidRPr="005548DD">
        <w:rPr>
          <w:rFonts w:ascii="Times New Roman" w:hAnsi="Times New Roman"/>
        </w:rPr>
        <w:t>: «dico quotidiano e intendo il “respiro”, il sudore, l’odore fisico, il ritmo biologico»</w:t>
      </w:r>
      <w:r w:rsidRPr="005548DD">
        <w:rPr>
          <w:rStyle w:val="Rimandonotaapidipagina"/>
          <w:rFonts w:ascii="Times New Roman" w:hAnsi="Times New Roman"/>
        </w:rPr>
        <w:footnoteReference w:id="22"/>
      </w:r>
      <w:r w:rsidRPr="005548DD">
        <w:rPr>
          <w:rFonts w:ascii="Times New Roman" w:hAnsi="Times New Roman"/>
        </w:rPr>
        <w:t xml:space="preserve">. Per l’autrice di origine polacca, del resto, il respiro è quasi un’unità di misura destinata a farci capire quanto i corpi, e quindi le soggettività da lei rappresentate siano capaci di prossimità e reciproca solidarietà. Dall’osservazione di una danza vorticosa, svolta durante una festa di matrimonio in Libia l’autrice nota come alla fine «il danzatore cade a terra, i musici si chinano su di lui, a </w:t>
      </w:r>
      <w:r w:rsidR="001843DC">
        <w:rPr>
          <w:rFonts w:ascii="Times New Roman" w:hAnsi="Times New Roman"/>
        </w:rPr>
        <w:t>‘</w:t>
      </w:r>
      <w:r w:rsidRPr="001843DC">
        <w:rPr>
          <w:rFonts w:ascii="Times New Roman" w:hAnsi="Times New Roman"/>
        </w:rPr>
        <w:t>distanza di respiro</w:t>
      </w:r>
      <w:r w:rsidR="001843DC">
        <w:rPr>
          <w:rFonts w:ascii="Times New Roman" w:hAnsi="Times New Roman"/>
        </w:rPr>
        <w:t>’</w:t>
      </w:r>
      <w:r w:rsidRPr="005548DD">
        <w:rPr>
          <w:rFonts w:ascii="Times New Roman" w:hAnsi="Times New Roman"/>
        </w:rPr>
        <w:t>. Accompagnano con il ritmo dei tamburi ogni movimento del suo corpo, convulsioni, tremori, sobbalzi»</w:t>
      </w:r>
      <w:r w:rsidRPr="005548DD">
        <w:rPr>
          <w:rStyle w:val="Rimandonotaapidipagina"/>
          <w:rFonts w:ascii="Times New Roman" w:hAnsi="Times New Roman"/>
        </w:rPr>
        <w:footnoteReference w:id="23"/>
      </w:r>
      <w:r w:rsidRPr="005548DD">
        <w:rPr>
          <w:rFonts w:ascii="Times New Roman" w:hAnsi="Times New Roman"/>
        </w:rPr>
        <w:t xml:space="preserve">. </w:t>
      </w:r>
    </w:p>
    <w:p w14:paraId="4B1B70B5" w14:textId="77777777" w:rsidR="00C72D4B" w:rsidRDefault="00EE6FBD" w:rsidP="008D1BAB">
      <w:pPr>
        <w:jc w:val="both"/>
        <w:rPr>
          <w:rFonts w:ascii="Times New Roman" w:hAnsi="Times New Roman"/>
        </w:rPr>
      </w:pPr>
      <w:r w:rsidRPr="005548DD">
        <w:rPr>
          <w:rFonts w:ascii="Times New Roman" w:hAnsi="Times New Roman"/>
        </w:rPr>
        <w:t>A volte lo stesso respiro può essere indice del grado di violenza fisica di cui un corpo è capace, come quando Bulaj si troverà a stretto contatto con una donna kamikaze in un santuario a Kabul. Insieme alla paura, l’autrice sente qui «l’odore acido del suo respiro» quasi a significare che quella vicinanza ostile è comunque un modo per approfondire la conoscenza, e quindi, in una prossimità viscerale, percepire le caratteristiche del corpo di un altro essere umano, incamerarne l’odore.</w:t>
      </w:r>
    </w:p>
    <w:p w14:paraId="46EAAA30" w14:textId="3A0FC488" w:rsidR="00EE6FBD" w:rsidRPr="005548DD" w:rsidRDefault="00EE6FBD" w:rsidP="008D1BAB">
      <w:pPr>
        <w:jc w:val="both"/>
        <w:rPr>
          <w:rFonts w:ascii="Times New Roman" w:hAnsi="Times New Roman"/>
        </w:rPr>
      </w:pPr>
      <w:r w:rsidRPr="005548DD">
        <w:rPr>
          <w:rFonts w:ascii="Times New Roman" w:hAnsi="Times New Roman"/>
        </w:rPr>
        <w:t xml:space="preserve">Ma il respiro viene anche posto a fondamento del significato linguistico, come quando, a seguito di una conversazione con il rettore dell’Università della libica Zliten, la narratrice si concentra sul fatto che: «l’arabo è la lingua sacra, l’unica, la vocalizzazione segue la scrittura delle consonanti […] solo alla fine, con le vocali, si aggiunge il </w:t>
      </w:r>
      <w:r w:rsidRPr="002D7744">
        <w:rPr>
          <w:rFonts w:ascii="Times New Roman" w:hAnsi="Times New Roman"/>
        </w:rPr>
        <w:t>respiro</w:t>
      </w:r>
      <w:r w:rsidRPr="005548DD">
        <w:rPr>
          <w:rFonts w:ascii="Times New Roman" w:hAnsi="Times New Roman"/>
        </w:rPr>
        <w:t xml:space="preserve"> e il </w:t>
      </w:r>
      <w:r w:rsidRPr="002D7744">
        <w:rPr>
          <w:rFonts w:ascii="Times New Roman" w:hAnsi="Times New Roman"/>
        </w:rPr>
        <w:t>senso</w:t>
      </w:r>
      <w:r w:rsidRPr="005548DD">
        <w:rPr>
          <w:rFonts w:ascii="Times New Roman" w:hAnsi="Times New Roman"/>
        </w:rPr>
        <w:t>»</w:t>
      </w:r>
      <w:r w:rsidRPr="005548DD">
        <w:rPr>
          <w:rStyle w:val="Rimandonotaapidipagina"/>
          <w:rFonts w:ascii="Times New Roman" w:hAnsi="Times New Roman"/>
        </w:rPr>
        <w:footnoteReference w:id="24"/>
      </w:r>
      <w:r w:rsidRPr="005548DD">
        <w:rPr>
          <w:rFonts w:ascii="Times New Roman" w:hAnsi="Times New Roman"/>
        </w:rPr>
        <w:t>.</w:t>
      </w:r>
    </w:p>
    <w:p w14:paraId="338FCD21" w14:textId="5BAF1F03" w:rsidR="00C84B06" w:rsidRPr="005548DD" w:rsidRDefault="00EE6FBD" w:rsidP="008D1BAB">
      <w:pPr>
        <w:jc w:val="both"/>
        <w:rPr>
          <w:rFonts w:ascii="Times New Roman" w:hAnsi="Times New Roman"/>
        </w:rPr>
      </w:pPr>
      <w:r w:rsidRPr="005548DD">
        <w:rPr>
          <w:rFonts w:ascii="Times New Roman" w:hAnsi="Times New Roman"/>
        </w:rPr>
        <w:t xml:space="preserve">La religione, tra le altre cose, è </w:t>
      </w:r>
      <w:r w:rsidR="004D1CAF">
        <w:rPr>
          <w:rFonts w:ascii="Times New Roman" w:hAnsi="Times New Roman"/>
        </w:rPr>
        <w:t>‘</w:t>
      </w:r>
      <w:r w:rsidRPr="004D1CAF">
        <w:rPr>
          <w:rFonts w:ascii="Times New Roman" w:hAnsi="Times New Roman"/>
        </w:rPr>
        <w:t>legame</w:t>
      </w:r>
      <w:r w:rsidR="004D1CAF">
        <w:rPr>
          <w:rFonts w:ascii="Times New Roman" w:hAnsi="Times New Roman"/>
        </w:rPr>
        <w:t>’</w:t>
      </w:r>
      <w:r w:rsidRPr="005548DD">
        <w:rPr>
          <w:rFonts w:ascii="Times New Roman" w:hAnsi="Times New Roman"/>
        </w:rPr>
        <w:t xml:space="preserve"> tra la vita biologica e il suo oltre, tra un corpo che respira e quello che ha smesso di farlo</w:t>
      </w:r>
      <w:r w:rsidRPr="005548DD">
        <w:rPr>
          <w:rStyle w:val="Rimandonotaapidipagina"/>
          <w:rFonts w:ascii="Times New Roman" w:hAnsi="Times New Roman"/>
        </w:rPr>
        <w:footnoteReference w:id="25"/>
      </w:r>
      <w:r w:rsidRPr="005548DD">
        <w:rPr>
          <w:rFonts w:ascii="Times New Roman" w:hAnsi="Times New Roman"/>
        </w:rPr>
        <w:t>.</w:t>
      </w:r>
      <w:r w:rsidR="00870192" w:rsidRPr="005548DD">
        <w:rPr>
          <w:rFonts w:ascii="Times New Roman" w:hAnsi="Times New Roman"/>
        </w:rPr>
        <w:t xml:space="preserve"> P</w:t>
      </w:r>
      <w:r w:rsidR="00392A19" w:rsidRPr="005548DD">
        <w:rPr>
          <w:rFonts w:ascii="Times New Roman" w:hAnsi="Times New Roman"/>
        </w:rPr>
        <w:t xml:space="preserve">er </w:t>
      </w:r>
      <w:r w:rsidR="00CF4642" w:rsidRPr="005548DD">
        <w:rPr>
          <w:rFonts w:ascii="Times New Roman" w:hAnsi="Times New Roman"/>
        </w:rPr>
        <w:t>tale</w:t>
      </w:r>
      <w:r w:rsidR="00392A19" w:rsidRPr="005548DD">
        <w:rPr>
          <w:rFonts w:ascii="Times New Roman" w:hAnsi="Times New Roman"/>
        </w:rPr>
        <w:t xml:space="preserve"> ragione questa </w:t>
      </w:r>
      <w:r w:rsidR="00C84B06" w:rsidRPr="005548DD">
        <w:rPr>
          <w:rFonts w:ascii="Times New Roman" w:hAnsi="Times New Roman"/>
        </w:rPr>
        <w:t xml:space="preserve">ha bisogno del corpo, della </w:t>
      </w:r>
      <w:r w:rsidR="00C84B06" w:rsidRPr="005548DD">
        <w:rPr>
          <w:rFonts w:ascii="Times New Roman" w:hAnsi="Times New Roman"/>
        </w:rPr>
        <w:lastRenderedPageBreak/>
        <w:t>sua</w:t>
      </w:r>
      <w:r w:rsidR="0020741F" w:rsidRPr="005548DD">
        <w:rPr>
          <w:rFonts w:ascii="Times New Roman" w:hAnsi="Times New Roman"/>
        </w:rPr>
        <w:t xml:space="preserve"> </w:t>
      </w:r>
      <w:r w:rsidR="005B6942" w:rsidRPr="005548DD">
        <w:rPr>
          <w:rFonts w:ascii="Times New Roman" w:hAnsi="Times New Roman"/>
        </w:rPr>
        <w:t>sacralità come del suo respiro; p</w:t>
      </w:r>
      <w:r w:rsidR="002F61F3" w:rsidRPr="005548DD">
        <w:rPr>
          <w:rFonts w:ascii="Times New Roman" w:hAnsi="Times New Roman"/>
        </w:rPr>
        <w:t xml:space="preserve">er andare oltre e </w:t>
      </w:r>
      <w:r w:rsidR="00820675" w:rsidRPr="005548DD">
        <w:rPr>
          <w:rFonts w:ascii="Times New Roman" w:hAnsi="Times New Roman"/>
        </w:rPr>
        <w:t xml:space="preserve">superare i limiti della </w:t>
      </w:r>
      <w:r w:rsidR="00C84B06" w:rsidRPr="005548DD">
        <w:rPr>
          <w:rFonts w:ascii="Times New Roman" w:hAnsi="Times New Roman"/>
        </w:rPr>
        <w:t>struttura fatta di ossa mus</w:t>
      </w:r>
      <w:r w:rsidR="00393528" w:rsidRPr="005548DD">
        <w:rPr>
          <w:rFonts w:ascii="Times New Roman" w:hAnsi="Times New Roman"/>
        </w:rPr>
        <w:t>coli e nervi che contiene la nostra anima</w:t>
      </w:r>
      <w:r w:rsidR="00C84B06" w:rsidRPr="005548DD">
        <w:rPr>
          <w:rFonts w:ascii="Times New Roman" w:hAnsi="Times New Roman"/>
        </w:rPr>
        <w:t>. La religion</w:t>
      </w:r>
      <w:r w:rsidR="00683478" w:rsidRPr="005548DD">
        <w:rPr>
          <w:rFonts w:ascii="Times New Roman" w:hAnsi="Times New Roman"/>
        </w:rPr>
        <w:t>e di Monika Bulaj è un racconto</w:t>
      </w:r>
      <w:r w:rsidR="00C84B06" w:rsidRPr="005548DD">
        <w:rPr>
          <w:rFonts w:ascii="Times New Roman" w:hAnsi="Times New Roman"/>
        </w:rPr>
        <w:t xml:space="preserve"> </w:t>
      </w:r>
      <w:r w:rsidR="00552F56">
        <w:rPr>
          <w:rFonts w:ascii="Times New Roman" w:hAnsi="Times New Roman"/>
        </w:rPr>
        <w:t>che prende le mosse</w:t>
      </w:r>
      <w:r w:rsidR="00683478" w:rsidRPr="005548DD">
        <w:rPr>
          <w:rFonts w:ascii="Times New Roman" w:hAnsi="Times New Roman"/>
        </w:rPr>
        <w:t xml:space="preserve"> dal</w:t>
      </w:r>
      <w:r w:rsidR="00C84B06" w:rsidRPr="005548DD">
        <w:rPr>
          <w:rFonts w:ascii="Times New Roman" w:hAnsi="Times New Roman"/>
        </w:rPr>
        <w:t xml:space="preserve"> corpo, </w:t>
      </w:r>
      <w:r w:rsidR="0032093C">
        <w:rPr>
          <w:rFonts w:ascii="Times New Roman" w:hAnsi="Times New Roman"/>
        </w:rPr>
        <w:t>una narrazione in cui</w:t>
      </w:r>
      <w:r w:rsidR="00C84B06" w:rsidRPr="005548DD">
        <w:rPr>
          <w:rFonts w:ascii="Times New Roman" w:hAnsi="Times New Roman"/>
        </w:rPr>
        <w:t xml:space="preserve"> parole e immagini vengono modulate all’interno </w:t>
      </w:r>
      <w:r w:rsidR="004B311C" w:rsidRPr="005548DD">
        <w:rPr>
          <w:rFonts w:ascii="Times New Roman" w:hAnsi="Times New Roman"/>
        </w:rPr>
        <w:t>di una</w:t>
      </w:r>
      <w:r w:rsidR="00806C6D">
        <w:rPr>
          <w:rFonts w:ascii="Times New Roman" w:hAnsi="Times New Roman"/>
        </w:rPr>
        <w:t xml:space="preserve"> cornice </w:t>
      </w:r>
      <w:r w:rsidR="007B0A97" w:rsidRPr="005548DD">
        <w:rPr>
          <w:rFonts w:ascii="Times New Roman" w:hAnsi="Times New Roman"/>
        </w:rPr>
        <w:t xml:space="preserve">pregna di bellezza, una </w:t>
      </w:r>
      <w:r w:rsidR="00C84B06" w:rsidRPr="005548DD">
        <w:rPr>
          <w:rFonts w:ascii="Times New Roman" w:hAnsi="Times New Roman"/>
          <w:kern w:val="0"/>
        </w:rPr>
        <w:t xml:space="preserve">bellezza universale, </w:t>
      </w:r>
      <w:r w:rsidR="00F70B48" w:rsidRPr="005548DD">
        <w:rPr>
          <w:rFonts w:ascii="Times New Roman" w:hAnsi="Times New Roman"/>
          <w:kern w:val="0"/>
        </w:rPr>
        <w:t xml:space="preserve">che </w:t>
      </w:r>
      <w:r w:rsidR="00C84B06" w:rsidRPr="005548DD">
        <w:rPr>
          <w:rFonts w:ascii="Times New Roman" w:hAnsi="Times New Roman"/>
          <w:kern w:val="0"/>
        </w:rPr>
        <w:t>riguarda l’anim</w:t>
      </w:r>
      <w:r w:rsidR="007636A9" w:rsidRPr="005548DD">
        <w:rPr>
          <w:rFonts w:ascii="Times New Roman" w:hAnsi="Times New Roman"/>
          <w:kern w:val="0"/>
        </w:rPr>
        <w:t xml:space="preserve">a dell’uomo e </w:t>
      </w:r>
      <w:r w:rsidR="00C84B06" w:rsidRPr="005548DD">
        <w:rPr>
          <w:rFonts w:ascii="Times New Roman" w:hAnsi="Times New Roman"/>
          <w:kern w:val="0"/>
        </w:rPr>
        <w:t xml:space="preserve">la </w:t>
      </w:r>
      <w:r w:rsidR="00D85108" w:rsidRPr="005548DD">
        <w:rPr>
          <w:rFonts w:ascii="Times New Roman" w:hAnsi="Times New Roman"/>
          <w:kern w:val="0"/>
        </w:rPr>
        <w:t xml:space="preserve">sua, personale, </w:t>
      </w:r>
      <w:r w:rsidR="004253CA" w:rsidRPr="005548DD">
        <w:rPr>
          <w:rFonts w:ascii="Times New Roman" w:hAnsi="Times New Roman"/>
          <w:kern w:val="0"/>
        </w:rPr>
        <w:t xml:space="preserve">ricerca della </w:t>
      </w:r>
      <w:r w:rsidR="004C6C6A" w:rsidRPr="005548DD">
        <w:rPr>
          <w:rFonts w:ascii="Times New Roman" w:hAnsi="Times New Roman"/>
          <w:kern w:val="0"/>
        </w:rPr>
        <w:t>felicità.</w:t>
      </w:r>
      <w:r w:rsidR="007D3B2A" w:rsidRPr="005548DD">
        <w:rPr>
          <w:rFonts w:ascii="Times New Roman" w:hAnsi="Times New Roman"/>
          <w:kern w:val="0"/>
        </w:rPr>
        <w:t xml:space="preserve"> </w:t>
      </w:r>
      <w:r w:rsidR="004C6C6A" w:rsidRPr="005548DD">
        <w:rPr>
          <w:rFonts w:ascii="Times New Roman" w:hAnsi="Times New Roman"/>
          <w:kern w:val="0"/>
        </w:rPr>
        <w:t>U</w:t>
      </w:r>
      <w:r w:rsidR="00C81DA2" w:rsidRPr="005548DD">
        <w:rPr>
          <w:rFonts w:ascii="Times New Roman" w:hAnsi="Times New Roman"/>
          <w:kern w:val="0"/>
        </w:rPr>
        <w:t xml:space="preserve">na bellezza che </w:t>
      </w:r>
      <w:r w:rsidR="007A602F" w:rsidRPr="005548DD">
        <w:rPr>
          <w:rFonts w:ascii="Times New Roman" w:hAnsi="Times New Roman"/>
          <w:kern w:val="0"/>
        </w:rPr>
        <w:t xml:space="preserve">passa anche attraverso </w:t>
      </w:r>
      <w:r w:rsidR="004253CA" w:rsidRPr="005548DD">
        <w:rPr>
          <w:rFonts w:ascii="Times New Roman" w:hAnsi="Times New Roman"/>
          <w:kern w:val="0"/>
        </w:rPr>
        <w:t>l</w:t>
      </w:r>
      <w:r w:rsidR="002501DD" w:rsidRPr="005548DD">
        <w:rPr>
          <w:rFonts w:ascii="Times New Roman" w:hAnsi="Times New Roman"/>
          <w:kern w:val="0"/>
        </w:rPr>
        <w:t>a capacità di usare il corpo: «i</w:t>
      </w:r>
      <w:r w:rsidR="00C84B06" w:rsidRPr="005548DD">
        <w:rPr>
          <w:rFonts w:ascii="Times New Roman" w:hAnsi="Times New Roman"/>
          <w:kern w:val="0"/>
        </w:rPr>
        <w:t>l corpo non mente. Il sacro passa attraverso il corpo</w:t>
      </w:r>
      <w:r w:rsidR="00974DE9" w:rsidRPr="005548DD">
        <w:rPr>
          <w:rFonts w:ascii="Times New Roman" w:hAnsi="Times New Roman"/>
          <w:kern w:val="0"/>
        </w:rPr>
        <w:t>»</w:t>
      </w:r>
      <w:r w:rsidR="00C84B06" w:rsidRPr="005548DD">
        <w:rPr>
          <w:rFonts w:ascii="Times New Roman" w:hAnsi="Times New Roman"/>
          <w:kern w:val="0"/>
        </w:rPr>
        <w:t>.</w:t>
      </w:r>
    </w:p>
    <w:p w14:paraId="2EBD2EBA" w14:textId="514BBD99" w:rsidR="00C84B06" w:rsidRPr="005548DD" w:rsidRDefault="00C84B06" w:rsidP="008D1BAB">
      <w:pPr>
        <w:jc w:val="both"/>
        <w:rPr>
          <w:rFonts w:ascii="Times New Roman" w:hAnsi="Times New Roman"/>
        </w:rPr>
      </w:pPr>
    </w:p>
    <w:p w14:paraId="2AB650D7" w14:textId="77777777" w:rsidR="00C84B06" w:rsidRPr="005548DD" w:rsidRDefault="00C84B06" w:rsidP="008D1BAB">
      <w:pPr>
        <w:jc w:val="both"/>
        <w:rPr>
          <w:rFonts w:ascii="Times New Roman" w:hAnsi="Times New Roman"/>
        </w:rPr>
      </w:pPr>
    </w:p>
    <w:p w14:paraId="2F481595" w14:textId="77777777" w:rsidR="00C84B06" w:rsidRPr="005548DD" w:rsidRDefault="00C84B06" w:rsidP="008D1BAB">
      <w:pPr>
        <w:pStyle w:val="Paragrafoelenco"/>
        <w:ind w:left="0"/>
        <w:jc w:val="both"/>
        <w:rPr>
          <w:rFonts w:ascii="Times New Roman" w:hAnsi="Times New Roman"/>
        </w:rPr>
      </w:pPr>
    </w:p>
    <w:p w14:paraId="7B70C7EC" w14:textId="77777777" w:rsidR="00AA7E9B" w:rsidRPr="005548DD" w:rsidRDefault="00AA7E9B" w:rsidP="008D1BAB">
      <w:pPr>
        <w:rPr>
          <w:rFonts w:ascii="Times New Roman" w:hAnsi="Times New Roman"/>
        </w:rPr>
      </w:pPr>
    </w:p>
    <w:sectPr w:rsidR="00AA7E9B" w:rsidRPr="005548DD" w:rsidSect="005548DD">
      <w:endnotePr>
        <w:numFmt w:val="decimal"/>
      </w:endnotePr>
      <w:pgSz w:w="11900" w:h="16840"/>
      <w:pgMar w:top="1418" w:right="1418" w:bottom="1418" w:left="1418"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938D606" w14:textId="77777777" w:rsidR="009A393A" w:rsidRDefault="009A393A" w:rsidP="00C84B06">
      <w:r>
        <w:separator/>
      </w:r>
    </w:p>
  </w:endnote>
  <w:endnote w:type="continuationSeparator" w:id="0">
    <w:p w14:paraId="3C155ED8" w14:textId="77777777" w:rsidR="009A393A" w:rsidRDefault="009A393A" w:rsidP="00C8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F76356A" w14:textId="77777777" w:rsidR="009A393A" w:rsidRDefault="009A393A" w:rsidP="00C84B06">
      <w:r>
        <w:separator/>
      </w:r>
    </w:p>
  </w:footnote>
  <w:footnote w:type="continuationSeparator" w:id="0">
    <w:p w14:paraId="00CCBE2F" w14:textId="77777777" w:rsidR="009A393A" w:rsidRDefault="009A393A" w:rsidP="00C84B06">
      <w:r>
        <w:continuationSeparator/>
      </w:r>
    </w:p>
  </w:footnote>
  <w:footnote w:id="1">
    <w:p w14:paraId="2BE6AF67" w14:textId="1880CA8F"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M. Bulaj, </w:t>
      </w:r>
      <w:r w:rsidRPr="00DD33B1">
        <w:rPr>
          <w:rFonts w:ascii="Times" w:hAnsi="Times"/>
          <w:i/>
          <w:sz w:val="20"/>
          <w:szCs w:val="20"/>
        </w:rPr>
        <w:t>Libya Felix</w:t>
      </w:r>
      <w:r w:rsidRPr="00DD33B1">
        <w:rPr>
          <w:rFonts w:ascii="Times" w:hAnsi="Times"/>
          <w:sz w:val="20"/>
          <w:szCs w:val="20"/>
        </w:rPr>
        <w:t xml:space="preserve">, Bruno Mondadori, Milano 2003, p. 1. In questo volume l’autrice si concentra in maniera particolare sulla vita quotidiana e sulla rappresentazione della fisicità propria </w:t>
      </w:r>
      <w:r w:rsidR="006F4E50">
        <w:rPr>
          <w:rFonts w:ascii="Times" w:hAnsi="Times"/>
          <w:sz w:val="20"/>
          <w:szCs w:val="20"/>
        </w:rPr>
        <w:t xml:space="preserve">della popolazione </w:t>
      </w:r>
      <w:r w:rsidRPr="00DD33B1">
        <w:rPr>
          <w:rFonts w:ascii="Times" w:hAnsi="Times"/>
          <w:sz w:val="20"/>
          <w:szCs w:val="20"/>
        </w:rPr>
        <w:t xml:space="preserve">dei Tuareg.  </w:t>
      </w:r>
    </w:p>
  </w:footnote>
  <w:footnote w:id="2">
    <w:p w14:paraId="4BE3C4A7"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M. Bulaj, </w:t>
      </w:r>
      <w:r w:rsidRPr="00DD33B1">
        <w:rPr>
          <w:rFonts w:ascii="Times" w:hAnsi="Times"/>
          <w:i/>
          <w:sz w:val="20"/>
          <w:szCs w:val="20"/>
        </w:rPr>
        <w:t>Figli di Noè</w:t>
      </w:r>
      <w:r w:rsidRPr="00DD33B1">
        <w:rPr>
          <w:rFonts w:ascii="Times" w:hAnsi="Times"/>
          <w:sz w:val="20"/>
          <w:szCs w:val="20"/>
        </w:rPr>
        <w:t xml:space="preserve">, Frassinelli,  Milano 2006. </w:t>
      </w:r>
    </w:p>
  </w:footnote>
  <w:footnote w:id="3">
    <w:p w14:paraId="7BFC2A62"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Ivi, p. 40, corsivo mio.</w:t>
      </w:r>
    </w:p>
  </w:footnote>
  <w:footnote w:id="4">
    <w:p w14:paraId="13F2EB23" w14:textId="77777777" w:rsidR="00EE6FBD" w:rsidRPr="00413FFD" w:rsidRDefault="00EE6FBD" w:rsidP="00F50C04">
      <w:pPr>
        <w:pStyle w:val="Testonotaapidipagina"/>
        <w:jc w:val="both"/>
        <w:rPr>
          <w:rFonts w:ascii="Times" w:hAnsi="Times"/>
          <w:sz w:val="20"/>
          <w:szCs w:val="20"/>
        </w:rPr>
      </w:pPr>
      <w:r w:rsidRPr="00413FFD">
        <w:rPr>
          <w:rFonts w:ascii="Times" w:hAnsi="Times"/>
          <w:sz w:val="20"/>
          <w:szCs w:val="20"/>
          <w:vertAlign w:val="superscript"/>
        </w:rPr>
        <w:footnoteRef/>
      </w:r>
      <w:r w:rsidRPr="00413FFD">
        <w:rPr>
          <w:rFonts w:ascii="Times" w:hAnsi="Times"/>
          <w:sz w:val="20"/>
          <w:szCs w:val="20"/>
        </w:rPr>
        <w:t xml:space="preserve"> Quasi a corroborare la dimensione sensoriale di questo passaggio,</w:t>
      </w:r>
      <w:r>
        <w:rPr>
          <w:rFonts w:ascii="Times" w:hAnsi="Times"/>
          <w:sz w:val="20"/>
          <w:szCs w:val="20"/>
        </w:rPr>
        <w:t xml:space="preserve"> Bulaj chiude in</w:t>
      </w:r>
      <w:r w:rsidRPr="00413FFD">
        <w:rPr>
          <w:rFonts w:ascii="Times" w:hAnsi="Times"/>
          <w:sz w:val="20"/>
          <w:szCs w:val="20"/>
        </w:rPr>
        <w:t xml:space="preserve"> maniera sonora, effettuando una integrazione sinestetica che rafforza la sua scrittura: «Da invisibili stalle senti lo sciabordio cadenzato del latte in mungitura, che schizza nei secchi, e l’ansimare delle mucche. Forse non è la notte, ma un sogno». E non è un caso il fatto che qui le stalle siano invisibili, perché l’autrice descrive la sua notte tra questi monti: notte di stelle e volti illuminati, luci così magiche che la violenza di un flash potrebbe brutalmente annullare, troncando un sogno autentico.</w:t>
      </w:r>
    </w:p>
  </w:footnote>
  <w:footnote w:id="5">
    <w:p w14:paraId="6933692A" w14:textId="09D99D95" w:rsidR="00EE6FBD" w:rsidRPr="00DD33B1" w:rsidRDefault="00EE6FBD" w:rsidP="00F50C04">
      <w:pPr>
        <w:pStyle w:val="Testonotaapidipagina"/>
        <w:jc w:val="both"/>
        <w:rPr>
          <w:rFonts w:ascii="Times" w:hAnsi="Times"/>
          <w:sz w:val="20"/>
          <w:szCs w:val="20"/>
        </w:rPr>
      </w:pPr>
      <w:r w:rsidRPr="00D26F3A">
        <w:rPr>
          <w:rStyle w:val="Rimandonotaapidipagina"/>
          <w:rFonts w:ascii="Times" w:hAnsi="Times"/>
          <w:sz w:val="20"/>
          <w:szCs w:val="20"/>
        </w:rPr>
        <w:footnoteRef/>
      </w:r>
      <w:r w:rsidRPr="00D26F3A">
        <w:rPr>
          <w:rFonts w:ascii="Times" w:hAnsi="Times"/>
          <w:sz w:val="20"/>
          <w:szCs w:val="20"/>
        </w:rPr>
        <w:t xml:space="preserve"> M. Cometa, </w:t>
      </w:r>
      <w:r w:rsidRPr="00D26F3A">
        <w:rPr>
          <w:rFonts w:ascii="Times" w:hAnsi="Times"/>
          <w:i/>
          <w:sz w:val="20"/>
          <w:szCs w:val="20"/>
        </w:rPr>
        <w:t>Forme e retoriche del fototesto letterario</w:t>
      </w:r>
      <w:r w:rsidRPr="00D26F3A">
        <w:rPr>
          <w:rFonts w:ascii="Times" w:hAnsi="Times"/>
          <w:sz w:val="20"/>
          <w:szCs w:val="20"/>
        </w:rPr>
        <w:t>,</w:t>
      </w:r>
      <w:r w:rsidRPr="00D26F3A">
        <w:rPr>
          <w:rFonts w:ascii="Times" w:hAnsi="Times"/>
          <w:i/>
          <w:sz w:val="20"/>
          <w:szCs w:val="20"/>
        </w:rPr>
        <w:t xml:space="preserve"> </w:t>
      </w:r>
      <w:r>
        <w:rPr>
          <w:rFonts w:ascii="Times" w:hAnsi="Times"/>
          <w:sz w:val="20"/>
          <w:szCs w:val="20"/>
        </w:rPr>
        <w:t>in Id. e R. Coglitore (a cura</w:t>
      </w:r>
      <w:r w:rsidR="009F7068">
        <w:rPr>
          <w:rFonts w:ascii="Times" w:hAnsi="Times"/>
          <w:sz w:val="20"/>
          <w:szCs w:val="20"/>
        </w:rPr>
        <w:t xml:space="preserve"> di</w:t>
      </w:r>
      <w:r w:rsidRPr="00D26F3A">
        <w:rPr>
          <w:rFonts w:ascii="Times" w:hAnsi="Times"/>
          <w:sz w:val="20"/>
          <w:szCs w:val="20"/>
        </w:rPr>
        <w:t xml:space="preserve">) </w:t>
      </w:r>
      <w:r w:rsidRPr="00D26F3A">
        <w:rPr>
          <w:rFonts w:ascii="Times" w:hAnsi="Times"/>
          <w:i/>
          <w:sz w:val="20"/>
          <w:szCs w:val="20"/>
        </w:rPr>
        <w:t>Fototesti</w:t>
      </w:r>
      <w:r w:rsidRPr="00D26F3A">
        <w:rPr>
          <w:rFonts w:ascii="Times" w:hAnsi="Times"/>
          <w:sz w:val="20"/>
          <w:szCs w:val="20"/>
        </w:rPr>
        <w:t>.</w:t>
      </w:r>
      <w:r w:rsidRPr="00D26F3A">
        <w:rPr>
          <w:rFonts w:ascii="Times" w:hAnsi="Times"/>
          <w:i/>
          <w:sz w:val="20"/>
          <w:szCs w:val="20"/>
        </w:rPr>
        <w:t xml:space="preserve"> Letteratura e cultura visuale</w:t>
      </w:r>
      <w:r w:rsidRPr="00D26F3A">
        <w:rPr>
          <w:rFonts w:ascii="Times" w:hAnsi="Times"/>
          <w:sz w:val="20"/>
          <w:szCs w:val="20"/>
        </w:rPr>
        <w:t>, Quodlibet, Macerata 2016, pp. 69-115, p. 72.</w:t>
      </w:r>
    </w:p>
  </w:footnote>
  <w:footnote w:id="6">
    <w:p w14:paraId="74566D16"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Pr>
          <w:rFonts w:ascii="Times" w:hAnsi="Times"/>
          <w:sz w:val="20"/>
          <w:szCs w:val="20"/>
        </w:rPr>
        <w:t xml:space="preserve"> M.</w:t>
      </w:r>
      <w:r w:rsidRPr="00DD33B1">
        <w:rPr>
          <w:rFonts w:ascii="Times" w:hAnsi="Times"/>
          <w:sz w:val="20"/>
          <w:szCs w:val="20"/>
        </w:rPr>
        <w:t xml:space="preserve"> Bal, </w:t>
      </w:r>
      <w:r w:rsidRPr="00DD33B1">
        <w:rPr>
          <w:rFonts w:ascii="Times" w:hAnsi="Times"/>
          <w:i/>
          <w:sz w:val="20"/>
          <w:szCs w:val="20"/>
        </w:rPr>
        <w:t>«Reading Rembrandt»: Beyond the World-Image Opposition</w:t>
      </w:r>
      <w:r>
        <w:rPr>
          <w:rFonts w:ascii="Times" w:hAnsi="Times"/>
          <w:sz w:val="20"/>
          <w:szCs w:val="20"/>
        </w:rPr>
        <w:t>, Amsterdam U. P.</w:t>
      </w:r>
      <w:r w:rsidRPr="00DD33B1">
        <w:rPr>
          <w:rFonts w:ascii="Times" w:hAnsi="Times"/>
          <w:sz w:val="20"/>
          <w:szCs w:val="20"/>
        </w:rPr>
        <w:t xml:space="preserve">, Amsterdam 2006, p. 5. </w:t>
      </w:r>
    </w:p>
  </w:footnote>
  <w:footnote w:id="7">
    <w:p w14:paraId="32A3D65C"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M. Bulaj, </w:t>
      </w:r>
      <w:r w:rsidRPr="00DD33B1">
        <w:rPr>
          <w:rFonts w:ascii="Times" w:hAnsi="Times"/>
          <w:i/>
          <w:sz w:val="20"/>
          <w:szCs w:val="20"/>
        </w:rPr>
        <w:t>Genti di Dio</w:t>
      </w:r>
      <w:r w:rsidRPr="00DD33B1">
        <w:rPr>
          <w:rFonts w:ascii="Times" w:hAnsi="Times"/>
          <w:sz w:val="20"/>
          <w:szCs w:val="20"/>
        </w:rPr>
        <w:t xml:space="preserve">. </w:t>
      </w:r>
      <w:r w:rsidRPr="00DD33B1">
        <w:rPr>
          <w:rFonts w:ascii="Times" w:hAnsi="Times"/>
          <w:i/>
          <w:sz w:val="20"/>
          <w:szCs w:val="20"/>
        </w:rPr>
        <w:t>Viaggio nell’Altra Europa</w:t>
      </w:r>
      <w:r w:rsidRPr="00DD33B1">
        <w:rPr>
          <w:rFonts w:ascii="Times" w:hAnsi="Times"/>
          <w:sz w:val="20"/>
          <w:szCs w:val="20"/>
        </w:rPr>
        <w:t xml:space="preserve"> (Prefazione di Moni Ovadia), Frassinelli, Milano 2008, p. 21.</w:t>
      </w:r>
    </w:p>
  </w:footnote>
  <w:footnote w:id="8">
    <w:p w14:paraId="52635A84"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T. Siracusa, </w:t>
      </w:r>
      <w:r w:rsidRPr="00DD33B1">
        <w:rPr>
          <w:rFonts w:ascii="Times" w:hAnsi="Times"/>
          <w:i/>
          <w:sz w:val="20"/>
          <w:szCs w:val="20"/>
        </w:rPr>
        <w:t>Monika Bulaj: “Aure”</w:t>
      </w:r>
      <w:r w:rsidRPr="00DD33B1">
        <w:rPr>
          <w:rFonts w:ascii="Times" w:hAnsi="Times"/>
          <w:sz w:val="20"/>
          <w:szCs w:val="20"/>
        </w:rPr>
        <w:t xml:space="preserve">, in «Gente di Fotografia», XVII (2011), n. 51, pp. 20-27, p. 21. </w:t>
      </w:r>
    </w:p>
  </w:footnote>
  <w:footnote w:id="9">
    <w:p w14:paraId="489464A7"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Ted Global Fellowship 2011</w:t>
      </w:r>
      <w:r>
        <w:rPr>
          <w:rFonts w:ascii="Times" w:hAnsi="Times"/>
          <w:sz w:val="20"/>
          <w:szCs w:val="20"/>
        </w:rPr>
        <w:t>:</w:t>
      </w:r>
    </w:p>
    <w:p w14:paraId="7FE62751" w14:textId="58CBDEDC" w:rsidR="00EE6FBD" w:rsidRPr="00DD33B1" w:rsidRDefault="00EE6FBD" w:rsidP="00F50C04">
      <w:pPr>
        <w:pStyle w:val="Testonotaapidipagina"/>
        <w:jc w:val="both"/>
        <w:rPr>
          <w:rFonts w:ascii="Times" w:hAnsi="Times"/>
          <w:sz w:val="20"/>
          <w:szCs w:val="20"/>
        </w:rPr>
      </w:pPr>
      <w:r w:rsidRPr="00DD33B1">
        <w:rPr>
          <w:rFonts w:ascii="Times" w:hAnsi="Times"/>
          <w:sz w:val="20"/>
          <w:szCs w:val="20"/>
        </w:rPr>
        <w:t>(</w:t>
      </w:r>
      <w:r w:rsidRPr="009821B4">
        <w:rPr>
          <w:rFonts w:ascii="Times" w:hAnsi="Times"/>
          <w:sz w:val="20"/>
          <w:szCs w:val="20"/>
        </w:rPr>
        <w:t>https://www.ted.com/talks/monika_bulaj_the_hidden_light_of_afghanistan?language=it</w:t>
      </w:r>
      <w:r w:rsidR="00CB52AC">
        <w:rPr>
          <w:rFonts w:ascii="Times" w:hAnsi="Times"/>
          <w:sz w:val="20"/>
          <w:szCs w:val="20"/>
        </w:rPr>
        <w:t xml:space="preserve"> ultimo accesso 28.02.2018</w:t>
      </w:r>
      <w:r w:rsidRPr="00DD33B1">
        <w:rPr>
          <w:rFonts w:ascii="Times" w:hAnsi="Times"/>
          <w:sz w:val="20"/>
          <w:szCs w:val="20"/>
        </w:rPr>
        <w:t>).</w:t>
      </w:r>
    </w:p>
  </w:footnote>
  <w:footnote w:id="10">
    <w:p w14:paraId="3B7F47A9" w14:textId="77777777" w:rsidR="00EE6FBD" w:rsidRPr="00C00115" w:rsidRDefault="00EE6FBD" w:rsidP="00F50C04">
      <w:pPr>
        <w:pStyle w:val="Testonotaapidipagina"/>
        <w:tabs>
          <w:tab w:val="left" w:pos="426"/>
        </w:tabs>
        <w:jc w:val="both"/>
      </w:pPr>
      <w:r w:rsidRPr="0042510B">
        <w:rPr>
          <w:rFonts w:ascii="Times" w:hAnsi="Times"/>
          <w:sz w:val="20"/>
          <w:szCs w:val="20"/>
          <w:vertAlign w:val="superscript"/>
        </w:rPr>
        <w:footnoteRef/>
      </w:r>
      <w:r w:rsidRPr="0042510B">
        <w:rPr>
          <w:rFonts w:ascii="Times" w:hAnsi="Times"/>
          <w:sz w:val="20"/>
          <w:szCs w:val="20"/>
          <w:vertAlign w:val="superscript"/>
        </w:rPr>
        <w:t xml:space="preserve"> </w:t>
      </w:r>
      <w:r w:rsidRPr="0042510B">
        <w:rPr>
          <w:rFonts w:ascii="Times" w:hAnsi="Times"/>
          <w:sz w:val="20"/>
          <w:szCs w:val="20"/>
        </w:rPr>
        <w:t>http://www.monikabulaj.com/portfolio/le-afriche/ (</w:t>
      </w:r>
      <w:r>
        <w:rPr>
          <w:rFonts w:ascii="Times" w:hAnsi="Times"/>
          <w:sz w:val="20"/>
          <w:szCs w:val="20"/>
        </w:rPr>
        <w:t>18.01.17)</w:t>
      </w:r>
    </w:p>
  </w:footnote>
  <w:footnote w:id="11">
    <w:p w14:paraId="1CECF457" w14:textId="77777777" w:rsidR="00EE6FBD" w:rsidRPr="00DD33B1" w:rsidRDefault="00EE6FBD" w:rsidP="00F50C04">
      <w:pPr>
        <w:pStyle w:val="Testonotaapidipagina"/>
        <w:tabs>
          <w:tab w:val="left" w:pos="426"/>
        </w:tabs>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P. Rosenfeld, </w:t>
      </w:r>
      <w:r w:rsidRPr="00DD33B1">
        <w:rPr>
          <w:rFonts w:ascii="Times" w:hAnsi="Times"/>
          <w:bCs/>
          <w:i/>
          <w:sz w:val="20"/>
          <w:szCs w:val="20"/>
        </w:rPr>
        <w:t>Port of New York: Essays on Fourteen American Moderns</w:t>
      </w:r>
      <w:r w:rsidRPr="00DD33B1">
        <w:rPr>
          <w:rFonts w:ascii="Times" w:hAnsi="Times"/>
          <w:bCs/>
          <w:sz w:val="20"/>
          <w:szCs w:val="20"/>
        </w:rPr>
        <w:t>, Harcourt</w:t>
      </w:r>
      <w:r>
        <w:rPr>
          <w:rFonts w:ascii="Times" w:hAnsi="Times"/>
          <w:bCs/>
          <w:sz w:val="20"/>
          <w:szCs w:val="20"/>
        </w:rPr>
        <w:t xml:space="preserve">, </w:t>
      </w:r>
      <w:r w:rsidRPr="00DD33B1">
        <w:rPr>
          <w:rFonts w:ascii="Times" w:hAnsi="Times"/>
          <w:bCs/>
          <w:sz w:val="20"/>
          <w:szCs w:val="20"/>
        </w:rPr>
        <w:t>New York 1924.</w:t>
      </w:r>
    </w:p>
  </w:footnote>
  <w:footnote w:id="12">
    <w:p w14:paraId="49666E32" w14:textId="0FF7119C"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A proposito del corpo plurale in movimento nell’opera di Bulaj cfr. </w:t>
      </w:r>
      <w:r w:rsidRPr="00DD33B1">
        <w:rPr>
          <w:rFonts w:ascii="Times" w:hAnsi="Times"/>
          <w:i/>
          <w:sz w:val="20"/>
          <w:szCs w:val="20"/>
        </w:rPr>
        <w:t>Libya Felix</w:t>
      </w:r>
      <w:r w:rsidR="00510222">
        <w:rPr>
          <w:rFonts w:ascii="Times" w:hAnsi="Times"/>
          <w:sz w:val="20"/>
          <w:szCs w:val="20"/>
        </w:rPr>
        <w:t xml:space="preserve">, </w:t>
      </w:r>
      <w:r w:rsidRPr="00DD33B1">
        <w:rPr>
          <w:rFonts w:ascii="Times" w:hAnsi="Times"/>
          <w:sz w:val="20"/>
          <w:szCs w:val="20"/>
        </w:rPr>
        <w:t xml:space="preserve">cit.  </w:t>
      </w:r>
    </w:p>
  </w:footnote>
  <w:footnote w:id="13">
    <w:p w14:paraId="799E3DAA" w14:textId="7269F811"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Questo «luogo massi</w:t>
      </w:r>
      <w:r>
        <w:rPr>
          <w:rFonts w:ascii="Times" w:hAnsi="Times"/>
          <w:sz w:val="20"/>
          <w:szCs w:val="20"/>
        </w:rPr>
        <w:t>mamente fantasmatico» è</w:t>
      </w:r>
      <w:r w:rsidRPr="00DD33B1">
        <w:rPr>
          <w:rFonts w:ascii="Times" w:hAnsi="Times"/>
          <w:sz w:val="20"/>
          <w:szCs w:val="20"/>
        </w:rPr>
        <w:t xml:space="preserve"> collegato dall’autrice a una leggenda propria dell’ebrais</w:t>
      </w:r>
      <w:r>
        <w:rPr>
          <w:rFonts w:ascii="Times" w:hAnsi="Times"/>
          <w:sz w:val="20"/>
          <w:szCs w:val="20"/>
        </w:rPr>
        <w:t>mo in Bielorussia che mette insi</w:t>
      </w:r>
      <w:r w:rsidR="000D002E">
        <w:rPr>
          <w:rFonts w:ascii="Times" w:hAnsi="Times"/>
          <w:sz w:val="20"/>
          <w:szCs w:val="20"/>
        </w:rPr>
        <w:t>eme</w:t>
      </w:r>
      <w:r w:rsidRPr="00DD33B1">
        <w:rPr>
          <w:rFonts w:ascii="Times" w:hAnsi="Times"/>
          <w:sz w:val="20"/>
          <w:szCs w:val="20"/>
        </w:rPr>
        <w:t xml:space="preserve"> in</w:t>
      </w:r>
      <w:r w:rsidR="000D002E">
        <w:rPr>
          <w:rFonts w:ascii="Times" w:hAnsi="Times"/>
          <w:sz w:val="20"/>
          <w:szCs w:val="20"/>
        </w:rPr>
        <w:t xml:space="preserve"> modo sinistro</w:t>
      </w:r>
      <w:r>
        <w:rPr>
          <w:rFonts w:ascii="Times" w:hAnsi="Times"/>
          <w:sz w:val="20"/>
          <w:szCs w:val="20"/>
        </w:rPr>
        <w:t xml:space="preserve"> anime e corpi. Qui il </w:t>
      </w:r>
      <w:r w:rsidRPr="00DD33B1">
        <w:rPr>
          <w:rFonts w:ascii="Times" w:hAnsi="Times"/>
          <w:i/>
          <w:sz w:val="20"/>
          <w:szCs w:val="20"/>
        </w:rPr>
        <w:t>dibbuk</w:t>
      </w:r>
      <w:r>
        <w:rPr>
          <w:rFonts w:ascii="Times" w:hAnsi="Times"/>
          <w:sz w:val="20"/>
          <w:szCs w:val="20"/>
        </w:rPr>
        <w:t xml:space="preserve"> </w:t>
      </w:r>
      <w:r w:rsidRPr="00DD33B1">
        <w:rPr>
          <w:rFonts w:ascii="Times" w:hAnsi="Times"/>
          <w:sz w:val="20"/>
          <w:szCs w:val="20"/>
        </w:rPr>
        <w:t>è l’anima del morto che si attacca ai vivi, una creatura immateriale</w:t>
      </w:r>
      <w:r>
        <w:rPr>
          <w:rFonts w:ascii="Times" w:hAnsi="Times"/>
          <w:sz w:val="20"/>
          <w:szCs w:val="20"/>
        </w:rPr>
        <w:t>, come nota Bulaj «i</w:t>
      </w:r>
      <w:r w:rsidRPr="00DD33B1">
        <w:rPr>
          <w:rFonts w:ascii="Times" w:hAnsi="Times"/>
          <w:sz w:val="20"/>
          <w:szCs w:val="20"/>
        </w:rPr>
        <w:t xml:space="preserve">n ebraico dibbuk significa aderire, abbarbicarsi, afferrare. Indica un’anima nuda in cerca di un </w:t>
      </w:r>
      <w:r w:rsidRPr="009E446D">
        <w:rPr>
          <w:rFonts w:ascii="Times" w:hAnsi="Times"/>
          <w:sz w:val="20"/>
          <w:szCs w:val="20"/>
        </w:rPr>
        <w:t>corpo</w:t>
      </w:r>
      <w:r w:rsidRPr="00DD33B1">
        <w:rPr>
          <w:rFonts w:ascii="Times" w:hAnsi="Times"/>
          <w:sz w:val="20"/>
          <w:szCs w:val="20"/>
        </w:rPr>
        <w:t xml:space="preserve"> dove abitare» (</w:t>
      </w:r>
      <w:r w:rsidRPr="00DD33B1">
        <w:rPr>
          <w:rFonts w:ascii="Times" w:hAnsi="Times"/>
          <w:i/>
          <w:sz w:val="20"/>
          <w:szCs w:val="20"/>
        </w:rPr>
        <w:t>Genti di Dio</w:t>
      </w:r>
      <w:r w:rsidR="00510222">
        <w:rPr>
          <w:rFonts w:ascii="Times" w:hAnsi="Times"/>
          <w:sz w:val="20"/>
          <w:szCs w:val="20"/>
        </w:rPr>
        <w:t xml:space="preserve">, </w:t>
      </w:r>
      <w:r>
        <w:rPr>
          <w:rFonts w:ascii="Times" w:hAnsi="Times"/>
          <w:sz w:val="20"/>
          <w:szCs w:val="20"/>
        </w:rPr>
        <w:t>cit., p. 19</w:t>
      </w:r>
      <w:r w:rsidRPr="00DD33B1">
        <w:rPr>
          <w:rFonts w:ascii="Times" w:hAnsi="Times"/>
          <w:sz w:val="20"/>
          <w:szCs w:val="20"/>
        </w:rPr>
        <w:t>).</w:t>
      </w:r>
    </w:p>
  </w:footnote>
  <w:footnote w:id="14">
    <w:p w14:paraId="46B0AA3A"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w:t>
      </w:r>
      <w:r w:rsidRPr="00D226B4">
        <w:rPr>
          <w:rFonts w:ascii="Times" w:hAnsi="Times"/>
          <w:sz w:val="20"/>
          <w:szCs w:val="20"/>
        </w:rPr>
        <w:t>Ivi</w:t>
      </w:r>
      <w:r>
        <w:rPr>
          <w:rFonts w:ascii="Times" w:hAnsi="Times"/>
          <w:sz w:val="20"/>
          <w:szCs w:val="20"/>
        </w:rPr>
        <w:t>,</w:t>
      </w:r>
      <w:r>
        <w:rPr>
          <w:rFonts w:ascii="Times" w:hAnsi="Times"/>
          <w:i/>
          <w:sz w:val="20"/>
          <w:szCs w:val="20"/>
        </w:rPr>
        <w:t xml:space="preserve"> </w:t>
      </w:r>
      <w:r w:rsidRPr="00DD33B1">
        <w:rPr>
          <w:rFonts w:ascii="Times" w:hAnsi="Times"/>
          <w:sz w:val="20"/>
          <w:szCs w:val="20"/>
        </w:rPr>
        <w:t>p. 299.</w:t>
      </w:r>
    </w:p>
  </w:footnote>
  <w:footnote w:id="15">
    <w:p w14:paraId="027F5C80"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w:t>
      </w:r>
      <w:r w:rsidRPr="00E77279">
        <w:rPr>
          <w:rFonts w:ascii="Times" w:hAnsi="Times"/>
          <w:sz w:val="20"/>
          <w:szCs w:val="20"/>
        </w:rPr>
        <w:t>Ivi</w:t>
      </w:r>
      <w:r w:rsidRPr="00DD33B1">
        <w:rPr>
          <w:rFonts w:ascii="Times" w:hAnsi="Times"/>
          <w:sz w:val="20"/>
          <w:szCs w:val="20"/>
        </w:rPr>
        <w:t xml:space="preserve">, p. 119. </w:t>
      </w:r>
    </w:p>
  </w:footnote>
  <w:footnote w:id="16">
    <w:p w14:paraId="6B0C3D6A"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w:t>
      </w:r>
      <w:r w:rsidRPr="00E77279">
        <w:rPr>
          <w:rFonts w:ascii="Times" w:hAnsi="Times"/>
          <w:sz w:val="20"/>
          <w:szCs w:val="20"/>
        </w:rPr>
        <w:t>Ivi</w:t>
      </w:r>
      <w:r>
        <w:rPr>
          <w:rFonts w:ascii="Times" w:hAnsi="Times"/>
          <w:sz w:val="20"/>
          <w:szCs w:val="20"/>
        </w:rPr>
        <w:t>, p. 111</w:t>
      </w:r>
      <w:r w:rsidRPr="00DD33B1">
        <w:rPr>
          <w:rFonts w:ascii="Times" w:hAnsi="Times"/>
          <w:sz w:val="20"/>
          <w:szCs w:val="20"/>
        </w:rPr>
        <w:t xml:space="preserve">. </w:t>
      </w:r>
    </w:p>
  </w:footnote>
  <w:footnote w:id="17">
    <w:p w14:paraId="4F9CFE13"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w:t>
      </w:r>
      <w:r w:rsidRPr="00E77279">
        <w:rPr>
          <w:rFonts w:ascii="Times" w:hAnsi="Times"/>
          <w:sz w:val="20"/>
          <w:szCs w:val="20"/>
        </w:rPr>
        <w:t>Ivi</w:t>
      </w:r>
      <w:r w:rsidRPr="00DD33B1">
        <w:rPr>
          <w:rFonts w:ascii="Times" w:hAnsi="Times"/>
          <w:sz w:val="20"/>
          <w:szCs w:val="20"/>
        </w:rPr>
        <w:t xml:space="preserve">, p. 119. </w:t>
      </w:r>
    </w:p>
  </w:footnote>
  <w:footnote w:id="18">
    <w:p w14:paraId="54CC0554" w14:textId="2CDE066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Pr>
          <w:rFonts w:ascii="Times" w:hAnsi="Times"/>
          <w:sz w:val="20"/>
          <w:szCs w:val="20"/>
        </w:rPr>
        <w:t xml:space="preserve"> </w:t>
      </w:r>
      <w:r w:rsidR="00631A39">
        <w:rPr>
          <w:rFonts w:ascii="Times" w:hAnsi="Times"/>
          <w:sz w:val="20"/>
          <w:szCs w:val="20"/>
        </w:rPr>
        <w:t xml:space="preserve">M. </w:t>
      </w:r>
      <w:r w:rsidRPr="00DD33B1">
        <w:rPr>
          <w:rFonts w:ascii="Times" w:hAnsi="Times"/>
          <w:sz w:val="20"/>
          <w:szCs w:val="20"/>
        </w:rPr>
        <w:t xml:space="preserve">Bulaj, </w:t>
      </w:r>
      <w:r w:rsidRPr="00DD33B1">
        <w:rPr>
          <w:rFonts w:ascii="Times" w:hAnsi="Times"/>
          <w:i/>
          <w:sz w:val="20"/>
          <w:szCs w:val="20"/>
        </w:rPr>
        <w:t>Dove gli dei si parlano</w:t>
      </w:r>
      <w:r w:rsidRPr="00DD33B1">
        <w:rPr>
          <w:rFonts w:ascii="Times" w:hAnsi="Times"/>
          <w:sz w:val="20"/>
          <w:szCs w:val="20"/>
        </w:rPr>
        <w:t>, http://www.monikabulaj.com/portfolio/dove-gli-dei-si-parlano/</w:t>
      </w:r>
    </w:p>
  </w:footnote>
  <w:footnote w:id="19">
    <w:p w14:paraId="31F54CF8"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Bulaj, </w:t>
      </w:r>
      <w:r w:rsidRPr="00DD33B1">
        <w:rPr>
          <w:rFonts w:ascii="Times" w:hAnsi="Times"/>
          <w:i/>
          <w:sz w:val="20"/>
          <w:szCs w:val="20"/>
        </w:rPr>
        <w:t>Figli di Noè</w:t>
      </w:r>
      <w:r>
        <w:rPr>
          <w:rFonts w:ascii="Times" w:hAnsi="Times"/>
          <w:sz w:val="20"/>
          <w:szCs w:val="20"/>
        </w:rPr>
        <w:t xml:space="preserve">, </w:t>
      </w:r>
      <w:r w:rsidRPr="00DD33B1">
        <w:rPr>
          <w:rFonts w:ascii="Times" w:hAnsi="Times"/>
          <w:sz w:val="20"/>
          <w:szCs w:val="20"/>
        </w:rPr>
        <w:t xml:space="preserve">cit., p. 74. </w:t>
      </w:r>
    </w:p>
  </w:footnote>
  <w:footnote w:id="20">
    <w:p w14:paraId="2A969DB0" w14:textId="6C91CAD8" w:rsidR="00EE6FBD" w:rsidRPr="00DD33B1" w:rsidRDefault="00EE6FBD" w:rsidP="00F50C04">
      <w:pPr>
        <w:pStyle w:val="Testonotaapidipagina"/>
        <w:jc w:val="both"/>
        <w:rPr>
          <w:rFonts w:ascii="Times" w:hAnsi="Times"/>
          <w:i/>
          <w:sz w:val="20"/>
          <w:szCs w:val="20"/>
        </w:rPr>
      </w:pPr>
      <w:r w:rsidRPr="00DD33B1">
        <w:rPr>
          <w:rStyle w:val="Rimandonotaapidipagina"/>
          <w:rFonts w:ascii="Times" w:hAnsi="Times"/>
          <w:sz w:val="20"/>
          <w:szCs w:val="20"/>
        </w:rPr>
        <w:footnoteRef/>
      </w:r>
      <w:r w:rsidR="00B42D79">
        <w:rPr>
          <w:rFonts w:ascii="Times" w:hAnsi="Times"/>
          <w:sz w:val="20"/>
          <w:szCs w:val="20"/>
        </w:rPr>
        <w:t xml:space="preserve"> </w:t>
      </w:r>
      <w:r w:rsidRPr="00DD33B1">
        <w:rPr>
          <w:rFonts w:ascii="Times" w:hAnsi="Times"/>
          <w:sz w:val="20"/>
          <w:szCs w:val="20"/>
        </w:rPr>
        <w:t xml:space="preserve">Bulaj, </w:t>
      </w:r>
      <w:r w:rsidRPr="00DD33B1">
        <w:rPr>
          <w:rFonts w:ascii="Times" w:hAnsi="Times"/>
          <w:i/>
          <w:sz w:val="20"/>
          <w:szCs w:val="20"/>
        </w:rPr>
        <w:t>Genti di Dio</w:t>
      </w:r>
      <w:r>
        <w:rPr>
          <w:rFonts w:ascii="Times" w:hAnsi="Times"/>
          <w:sz w:val="20"/>
          <w:szCs w:val="20"/>
        </w:rPr>
        <w:t xml:space="preserve">, </w:t>
      </w:r>
      <w:r w:rsidRPr="00DD33B1">
        <w:rPr>
          <w:rFonts w:ascii="Times" w:hAnsi="Times"/>
          <w:sz w:val="20"/>
          <w:szCs w:val="20"/>
        </w:rPr>
        <w:t xml:space="preserve">cit., p. 267. </w:t>
      </w:r>
    </w:p>
  </w:footnote>
  <w:footnote w:id="21">
    <w:p w14:paraId="6F2C2960" w14:textId="77777777"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w:t>
      </w:r>
      <w:r w:rsidRPr="00C25B7A">
        <w:rPr>
          <w:rFonts w:ascii="Times" w:hAnsi="Times"/>
          <w:sz w:val="20"/>
          <w:szCs w:val="20"/>
        </w:rPr>
        <w:t>Ivi</w:t>
      </w:r>
      <w:r w:rsidRPr="00DD33B1">
        <w:rPr>
          <w:rFonts w:ascii="Times" w:hAnsi="Times"/>
          <w:sz w:val="20"/>
          <w:szCs w:val="20"/>
        </w:rPr>
        <w:t>, p. 227.</w:t>
      </w:r>
    </w:p>
  </w:footnote>
  <w:footnote w:id="22">
    <w:p w14:paraId="0C3C29CF" w14:textId="6639CDE3" w:rsidR="00EE6FBD" w:rsidRPr="00DD33B1" w:rsidRDefault="00EE6FBD" w:rsidP="00F50C04">
      <w:pPr>
        <w:pStyle w:val="Testonotaapidipagina"/>
        <w:jc w:val="both"/>
        <w:rPr>
          <w:rFonts w:ascii="Times" w:hAnsi="Times"/>
          <w:sz w:val="20"/>
          <w:szCs w:val="20"/>
          <w:u w:val="single"/>
        </w:rPr>
      </w:pPr>
      <w:r w:rsidRPr="00E30807">
        <w:rPr>
          <w:rStyle w:val="Rimandonotaapidipagina"/>
          <w:rFonts w:ascii="Times" w:hAnsi="Times"/>
          <w:sz w:val="20"/>
          <w:szCs w:val="20"/>
        </w:rPr>
        <w:footnoteRef/>
      </w:r>
      <w:r w:rsidRPr="00E30807">
        <w:rPr>
          <w:rFonts w:ascii="Times" w:hAnsi="Times"/>
          <w:sz w:val="20"/>
          <w:szCs w:val="20"/>
        </w:rPr>
        <w:t xml:space="preserve"> </w:t>
      </w:r>
      <w:r w:rsidRPr="00E028DF">
        <w:rPr>
          <w:rFonts w:ascii="Times" w:hAnsi="Times"/>
          <w:sz w:val="20"/>
          <w:szCs w:val="20"/>
        </w:rPr>
        <w:t xml:space="preserve">G. Bufalino, </w:t>
      </w:r>
      <w:r w:rsidRPr="00E028DF">
        <w:rPr>
          <w:rFonts w:ascii="Times" w:hAnsi="Times"/>
          <w:i/>
          <w:sz w:val="20"/>
          <w:szCs w:val="20"/>
        </w:rPr>
        <w:t>La luce e il lutto</w:t>
      </w:r>
      <w:r w:rsidRPr="00E028DF">
        <w:rPr>
          <w:rFonts w:ascii="Times" w:hAnsi="Times"/>
          <w:sz w:val="20"/>
          <w:szCs w:val="20"/>
        </w:rPr>
        <w:t>, Sellerio, Palermo 1996, p.</w:t>
      </w:r>
      <w:r w:rsidR="00E028DF" w:rsidRPr="00E028DF">
        <w:rPr>
          <w:rFonts w:ascii="Times" w:hAnsi="Times"/>
          <w:sz w:val="20"/>
          <w:szCs w:val="20"/>
        </w:rPr>
        <w:t xml:space="preserve"> 97.</w:t>
      </w:r>
      <w:r>
        <w:rPr>
          <w:rFonts w:ascii="Times" w:hAnsi="Times"/>
          <w:sz w:val="20"/>
          <w:szCs w:val="20"/>
        </w:rPr>
        <w:t xml:space="preserve"> </w:t>
      </w:r>
    </w:p>
  </w:footnote>
  <w:footnote w:id="23">
    <w:p w14:paraId="7B1CAD42" w14:textId="7DFD5443"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Pr="00DD33B1">
        <w:rPr>
          <w:rFonts w:ascii="Times" w:hAnsi="Times"/>
          <w:sz w:val="20"/>
          <w:szCs w:val="20"/>
        </w:rPr>
        <w:t xml:space="preserve"> M. Bulaj, </w:t>
      </w:r>
      <w:r w:rsidRPr="00DD33B1">
        <w:rPr>
          <w:rFonts w:ascii="Times" w:hAnsi="Times"/>
          <w:i/>
          <w:sz w:val="20"/>
          <w:szCs w:val="20"/>
        </w:rPr>
        <w:t>Libya Felix</w:t>
      </w:r>
      <w:r w:rsidR="003D4005">
        <w:rPr>
          <w:rFonts w:ascii="Times" w:hAnsi="Times"/>
          <w:sz w:val="20"/>
          <w:szCs w:val="20"/>
        </w:rPr>
        <w:t>,</w:t>
      </w:r>
      <w:r w:rsidR="00667B41">
        <w:rPr>
          <w:rFonts w:ascii="Times" w:hAnsi="Times"/>
          <w:sz w:val="20"/>
          <w:szCs w:val="20"/>
        </w:rPr>
        <w:t xml:space="preserve"> cit., p. 64</w:t>
      </w:r>
      <w:r w:rsidRPr="00DD33B1">
        <w:rPr>
          <w:rFonts w:ascii="Times" w:hAnsi="Times"/>
          <w:sz w:val="20"/>
          <w:szCs w:val="20"/>
        </w:rPr>
        <w:t xml:space="preserve">. </w:t>
      </w:r>
    </w:p>
  </w:footnote>
  <w:footnote w:id="24">
    <w:p w14:paraId="162FAC9F" w14:textId="39A362E8" w:rsidR="00EE6FBD" w:rsidRPr="00DD33B1" w:rsidRDefault="00EE6FBD" w:rsidP="00F50C04">
      <w:pPr>
        <w:pStyle w:val="Testonotaapidipagina"/>
        <w:jc w:val="both"/>
        <w:rPr>
          <w:rFonts w:ascii="Times" w:hAnsi="Times"/>
          <w:sz w:val="20"/>
          <w:szCs w:val="20"/>
        </w:rPr>
      </w:pPr>
      <w:r w:rsidRPr="00DD33B1">
        <w:rPr>
          <w:rStyle w:val="Rimandonotaapidipagina"/>
          <w:rFonts w:ascii="Times" w:hAnsi="Times"/>
          <w:sz w:val="20"/>
          <w:szCs w:val="20"/>
        </w:rPr>
        <w:footnoteRef/>
      </w:r>
      <w:r w:rsidR="00DF030E">
        <w:rPr>
          <w:rFonts w:ascii="Times" w:hAnsi="Times"/>
          <w:sz w:val="20"/>
          <w:szCs w:val="20"/>
        </w:rPr>
        <w:t xml:space="preserve"> Ivi, pp. 162-3</w:t>
      </w:r>
      <w:r w:rsidRPr="00DD33B1">
        <w:rPr>
          <w:rFonts w:ascii="Times" w:hAnsi="Times"/>
          <w:sz w:val="20"/>
          <w:szCs w:val="20"/>
        </w:rPr>
        <w:t xml:space="preserve">. </w:t>
      </w:r>
    </w:p>
  </w:footnote>
  <w:footnote w:id="25">
    <w:p w14:paraId="3DFE1C1D" w14:textId="25E75F45" w:rsidR="00EE6FBD" w:rsidRDefault="00EE6FBD" w:rsidP="00F50C04">
      <w:pPr>
        <w:pStyle w:val="Testonotaapidipagina"/>
        <w:jc w:val="both"/>
      </w:pPr>
      <w:r w:rsidRPr="00CA10D8">
        <w:rPr>
          <w:rStyle w:val="Rimandonotaapidipagina"/>
          <w:rFonts w:ascii="Times" w:hAnsi="Times"/>
          <w:sz w:val="20"/>
          <w:szCs w:val="20"/>
        </w:rPr>
        <w:footnoteRef/>
      </w:r>
      <w:r>
        <w:rPr>
          <w:rFonts w:ascii="Times" w:hAnsi="Times"/>
          <w:sz w:val="20"/>
          <w:szCs w:val="20"/>
        </w:rPr>
        <w:t xml:space="preserve"> Ci riferiamo</w:t>
      </w:r>
      <w:r w:rsidRPr="00CA10D8">
        <w:rPr>
          <w:rFonts w:ascii="Times" w:hAnsi="Times"/>
          <w:sz w:val="20"/>
          <w:szCs w:val="20"/>
        </w:rPr>
        <w:t xml:space="preserve"> ad uno dei significati etimologic</w:t>
      </w:r>
      <w:r w:rsidR="00834B5A">
        <w:rPr>
          <w:rFonts w:ascii="Times" w:hAnsi="Times"/>
          <w:sz w:val="20"/>
          <w:szCs w:val="20"/>
        </w:rPr>
        <w:t>i del termine: re-ligàre, cioè ‘</w:t>
      </w:r>
      <w:r w:rsidRPr="00CA10D8">
        <w:rPr>
          <w:rFonts w:ascii="Times" w:hAnsi="Times"/>
          <w:sz w:val="20"/>
          <w:szCs w:val="20"/>
        </w:rPr>
        <w:t>unire insieme</w:t>
      </w:r>
      <w:r w:rsidR="00834B5A">
        <w:rPr>
          <w:rFonts w:ascii="Times" w:hAnsi="Times"/>
          <w:sz w:val="20"/>
          <w:szCs w:val="20"/>
        </w:rPr>
        <w:t>’</w:t>
      </w:r>
      <w:r w:rsidRPr="00CA10D8">
        <w:rPr>
          <w:rFonts w:ascii="Times" w:hAnsi="Times"/>
          <w:sz w:val="20"/>
          <w:szCs w:val="20"/>
        </w:rPr>
        <w:t>. Un legame che «unisce insieme gli uomini nella comunità civile sotto le stesse leggi e nello stesso culto».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477894"/>
    <w:multiLevelType w:val="hybridMultilevel"/>
    <w:tmpl w:val="F1644736"/>
    <w:lvl w:ilvl="0" w:tplc="04100005">
      <w:start w:val="1"/>
      <w:numFmt w:val="bullet"/>
      <w:lvlText w:val=""/>
      <w:lvlJc w:val="left"/>
      <w:pPr>
        <w:ind w:left="2484" w:hanging="360"/>
      </w:pPr>
      <w:rPr>
        <w:rFonts w:ascii="Wingdings" w:hAnsi="Wingdings" w:hint="default"/>
      </w:rPr>
    </w:lvl>
    <w:lvl w:ilvl="1" w:tplc="04100003" w:tentative="1">
      <w:start w:val="1"/>
      <w:numFmt w:val="bullet"/>
      <w:lvlText w:val="o"/>
      <w:lvlJc w:val="left"/>
      <w:pPr>
        <w:ind w:left="3204" w:hanging="360"/>
      </w:pPr>
      <w:rPr>
        <w:rFonts w:ascii="Courier New" w:hAnsi="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
    <w:nsid w:val="140F35FC"/>
    <w:multiLevelType w:val="hybridMultilevel"/>
    <w:tmpl w:val="88464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967E33"/>
    <w:multiLevelType w:val="hybridMultilevel"/>
    <w:tmpl w:val="019AD598"/>
    <w:lvl w:ilvl="0" w:tplc="E56ADA7C">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FA37EB"/>
    <w:multiLevelType w:val="hybridMultilevel"/>
    <w:tmpl w:val="DE10A2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23586A"/>
    <w:multiLevelType w:val="hybridMultilevel"/>
    <w:tmpl w:val="44F87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2D7FB9"/>
    <w:multiLevelType w:val="hybridMultilevel"/>
    <w:tmpl w:val="4C0A9C82"/>
    <w:lvl w:ilvl="0" w:tplc="0410000B">
      <w:start w:val="1"/>
      <w:numFmt w:val="bullet"/>
      <w:lvlText w:val=""/>
      <w:lvlJc w:val="left"/>
      <w:pPr>
        <w:ind w:left="776" w:hanging="360"/>
      </w:pPr>
      <w:rPr>
        <w:rFonts w:ascii="Wingdings" w:hAnsi="Wingdings" w:hint="default"/>
      </w:rPr>
    </w:lvl>
    <w:lvl w:ilvl="1" w:tplc="04100003" w:tentative="1">
      <w:start w:val="1"/>
      <w:numFmt w:val="bullet"/>
      <w:lvlText w:val="o"/>
      <w:lvlJc w:val="left"/>
      <w:pPr>
        <w:ind w:left="1496" w:hanging="360"/>
      </w:pPr>
      <w:rPr>
        <w:rFonts w:ascii="Courier New" w:hAnsi="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39BE7E75"/>
    <w:multiLevelType w:val="hybridMultilevel"/>
    <w:tmpl w:val="39109A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94777C"/>
    <w:multiLevelType w:val="hybridMultilevel"/>
    <w:tmpl w:val="42FA01D8"/>
    <w:lvl w:ilvl="0" w:tplc="E56ADA7C">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100E50"/>
    <w:multiLevelType w:val="hybridMultilevel"/>
    <w:tmpl w:val="FE7EBB2C"/>
    <w:lvl w:ilvl="0" w:tplc="8AA42998">
      <w:start w:val="3"/>
      <w:numFmt w:val="bullet"/>
      <w:lvlText w:val="-"/>
      <w:lvlJc w:val="left"/>
      <w:pPr>
        <w:ind w:left="720" w:hanging="360"/>
      </w:pPr>
      <w:rPr>
        <w:rFonts w:ascii="Times" w:eastAsiaTheme="minorEastAsia"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F27713"/>
    <w:multiLevelType w:val="hybridMultilevel"/>
    <w:tmpl w:val="E0CEF33E"/>
    <w:lvl w:ilvl="0" w:tplc="4AD2F2F4">
      <w:start w:val="1"/>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6F71F1"/>
    <w:multiLevelType w:val="hybridMultilevel"/>
    <w:tmpl w:val="3C90DB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3"/>
  </w:num>
  <w:num w:numId="6">
    <w:abstractNumId w:val="1"/>
  </w:num>
  <w:num w:numId="7">
    <w:abstractNumId w:val="10"/>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isplayBackgroundShape/>
  <w:defaultTabStop w:val="708"/>
  <w:hyphenationZone w:val="283"/>
  <w:characterSpacingControl w:val="doNotCompress"/>
  <w:hdrShapeDefaults>
    <o:shapedefaults v:ext="edit" spidmax="2050">
      <o:colormenu v:ext="edit" fillcolor="none"/>
    </o:shapedefaults>
  </w:hdrShapeDefaults>
  <w:footnotePr>
    <w:footnote w:id="-1"/>
    <w:footnote w:id="0"/>
  </w:footnotePr>
  <w:endnotePr>
    <w:numFmt w:val="decimal"/>
    <w:endnote w:id="-1"/>
    <w:endnote w:id="0"/>
  </w:endnotePr>
  <w:compat>
    <w:useFELayout/>
    <w:compatSetting w:name="compatibilityMode" w:uri="http://schemas.microsoft.com/office/word" w:val="12"/>
  </w:compat>
  <w:rsids>
    <w:rsidRoot w:val="00C84B06"/>
    <w:rsid w:val="00000D89"/>
    <w:rsid w:val="00002BFD"/>
    <w:rsid w:val="000041AF"/>
    <w:rsid w:val="00007B96"/>
    <w:rsid w:val="00011AFB"/>
    <w:rsid w:val="00011BA6"/>
    <w:rsid w:val="000132A9"/>
    <w:rsid w:val="00013A79"/>
    <w:rsid w:val="000156A3"/>
    <w:rsid w:val="00016F82"/>
    <w:rsid w:val="00017F8B"/>
    <w:rsid w:val="00020A47"/>
    <w:rsid w:val="00020B96"/>
    <w:rsid w:val="00022129"/>
    <w:rsid w:val="000233D0"/>
    <w:rsid w:val="00023A24"/>
    <w:rsid w:val="00026DBE"/>
    <w:rsid w:val="000310F2"/>
    <w:rsid w:val="00034DF5"/>
    <w:rsid w:val="0003594A"/>
    <w:rsid w:val="00036B8E"/>
    <w:rsid w:val="000415CE"/>
    <w:rsid w:val="00041F08"/>
    <w:rsid w:val="00042A76"/>
    <w:rsid w:val="000430A5"/>
    <w:rsid w:val="00043900"/>
    <w:rsid w:val="00043B4D"/>
    <w:rsid w:val="00043BB0"/>
    <w:rsid w:val="00044915"/>
    <w:rsid w:val="00045B51"/>
    <w:rsid w:val="000460D2"/>
    <w:rsid w:val="00046E20"/>
    <w:rsid w:val="000515C5"/>
    <w:rsid w:val="000519A0"/>
    <w:rsid w:val="00054383"/>
    <w:rsid w:val="000563BC"/>
    <w:rsid w:val="0006106B"/>
    <w:rsid w:val="00061C38"/>
    <w:rsid w:val="00063000"/>
    <w:rsid w:val="0006557B"/>
    <w:rsid w:val="00074336"/>
    <w:rsid w:val="00074FE6"/>
    <w:rsid w:val="00075A6D"/>
    <w:rsid w:val="00075DA3"/>
    <w:rsid w:val="000763DA"/>
    <w:rsid w:val="00077D16"/>
    <w:rsid w:val="00080297"/>
    <w:rsid w:val="00081CD8"/>
    <w:rsid w:val="0008525C"/>
    <w:rsid w:val="00090422"/>
    <w:rsid w:val="0009069D"/>
    <w:rsid w:val="000912D3"/>
    <w:rsid w:val="00091D36"/>
    <w:rsid w:val="00092B75"/>
    <w:rsid w:val="000959CD"/>
    <w:rsid w:val="00095ADB"/>
    <w:rsid w:val="00095DE1"/>
    <w:rsid w:val="000A0943"/>
    <w:rsid w:val="000A135B"/>
    <w:rsid w:val="000A345E"/>
    <w:rsid w:val="000A39A7"/>
    <w:rsid w:val="000A39B1"/>
    <w:rsid w:val="000A556A"/>
    <w:rsid w:val="000A6BDA"/>
    <w:rsid w:val="000B34D2"/>
    <w:rsid w:val="000B3DE3"/>
    <w:rsid w:val="000C3C3A"/>
    <w:rsid w:val="000C48D3"/>
    <w:rsid w:val="000C5CCE"/>
    <w:rsid w:val="000C5F18"/>
    <w:rsid w:val="000C5FD3"/>
    <w:rsid w:val="000C7056"/>
    <w:rsid w:val="000D002E"/>
    <w:rsid w:val="000D3DF6"/>
    <w:rsid w:val="000D4140"/>
    <w:rsid w:val="000D7069"/>
    <w:rsid w:val="000E0014"/>
    <w:rsid w:val="000E0BD6"/>
    <w:rsid w:val="000E503E"/>
    <w:rsid w:val="000E565B"/>
    <w:rsid w:val="000E738A"/>
    <w:rsid w:val="000F1273"/>
    <w:rsid w:val="000F2765"/>
    <w:rsid w:val="000F2ACC"/>
    <w:rsid w:val="000F6C08"/>
    <w:rsid w:val="00101773"/>
    <w:rsid w:val="001032F2"/>
    <w:rsid w:val="001035FF"/>
    <w:rsid w:val="0010493B"/>
    <w:rsid w:val="001062E7"/>
    <w:rsid w:val="001112FA"/>
    <w:rsid w:val="0011173A"/>
    <w:rsid w:val="00112230"/>
    <w:rsid w:val="00112907"/>
    <w:rsid w:val="00113324"/>
    <w:rsid w:val="00114FE2"/>
    <w:rsid w:val="001151F3"/>
    <w:rsid w:val="00116E38"/>
    <w:rsid w:val="001175AE"/>
    <w:rsid w:val="00117772"/>
    <w:rsid w:val="00117EAB"/>
    <w:rsid w:val="00121FBF"/>
    <w:rsid w:val="001228EB"/>
    <w:rsid w:val="00123C38"/>
    <w:rsid w:val="0012428E"/>
    <w:rsid w:val="001251BC"/>
    <w:rsid w:val="00127265"/>
    <w:rsid w:val="00130CAB"/>
    <w:rsid w:val="00130E4F"/>
    <w:rsid w:val="00131621"/>
    <w:rsid w:val="001325E9"/>
    <w:rsid w:val="00133BF0"/>
    <w:rsid w:val="00135E3C"/>
    <w:rsid w:val="00137D3B"/>
    <w:rsid w:val="001415C0"/>
    <w:rsid w:val="0014564A"/>
    <w:rsid w:val="00145D6E"/>
    <w:rsid w:val="00147C58"/>
    <w:rsid w:val="00154BEB"/>
    <w:rsid w:val="00155034"/>
    <w:rsid w:val="001558DA"/>
    <w:rsid w:val="00155B5C"/>
    <w:rsid w:val="001608E2"/>
    <w:rsid w:val="0016310A"/>
    <w:rsid w:val="00166F99"/>
    <w:rsid w:val="00167E16"/>
    <w:rsid w:val="00172A66"/>
    <w:rsid w:val="00173FA2"/>
    <w:rsid w:val="00181A92"/>
    <w:rsid w:val="00181B99"/>
    <w:rsid w:val="00182EA4"/>
    <w:rsid w:val="001833BF"/>
    <w:rsid w:val="001843DC"/>
    <w:rsid w:val="00186582"/>
    <w:rsid w:val="00191724"/>
    <w:rsid w:val="0019182A"/>
    <w:rsid w:val="0019297C"/>
    <w:rsid w:val="00193558"/>
    <w:rsid w:val="001953BB"/>
    <w:rsid w:val="00196F56"/>
    <w:rsid w:val="001A1793"/>
    <w:rsid w:val="001A2402"/>
    <w:rsid w:val="001A2D46"/>
    <w:rsid w:val="001A4199"/>
    <w:rsid w:val="001A4673"/>
    <w:rsid w:val="001A60B5"/>
    <w:rsid w:val="001B18B2"/>
    <w:rsid w:val="001B2A26"/>
    <w:rsid w:val="001B3036"/>
    <w:rsid w:val="001B492C"/>
    <w:rsid w:val="001B6A6D"/>
    <w:rsid w:val="001B70CB"/>
    <w:rsid w:val="001B7151"/>
    <w:rsid w:val="001B74AE"/>
    <w:rsid w:val="001C566C"/>
    <w:rsid w:val="001C57C9"/>
    <w:rsid w:val="001C702E"/>
    <w:rsid w:val="001D142A"/>
    <w:rsid w:val="001D196E"/>
    <w:rsid w:val="001D22F0"/>
    <w:rsid w:val="001D4E18"/>
    <w:rsid w:val="001D5324"/>
    <w:rsid w:val="001D572B"/>
    <w:rsid w:val="001D5B2F"/>
    <w:rsid w:val="001E1FA2"/>
    <w:rsid w:val="001E478C"/>
    <w:rsid w:val="001E5C6D"/>
    <w:rsid w:val="001E5C82"/>
    <w:rsid w:val="001F0179"/>
    <w:rsid w:val="001F0E6D"/>
    <w:rsid w:val="001F2547"/>
    <w:rsid w:val="001F347F"/>
    <w:rsid w:val="001F4910"/>
    <w:rsid w:val="001F55D7"/>
    <w:rsid w:val="001F5696"/>
    <w:rsid w:val="001F6AFA"/>
    <w:rsid w:val="00200D0D"/>
    <w:rsid w:val="00201FCC"/>
    <w:rsid w:val="00202A52"/>
    <w:rsid w:val="002037BF"/>
    <w:rsid w:val="0020741F"/>
    <w:rsid w:val="002074F7"/>
    <w:rsid w:val="002102EE"/>
    <w:rsid w:val="002115C2"/>
    <w:rsid w:val="00211F07"/>
    <w:rsid w:val="00212F92"/>
    <w:rsid w:val="002164AB"/>
    <w:rsid w:val="0021661D"/>
    <w:rsid w:val="00216FF5"/>
    <w:rsid w:val="002202DA"/>
    <w:rsid w:val="002209C2"/>
    <w:rsid w:val="00223E92"/>
    <w:rsid w:val="002240E3"/>
    <w:rsid w:val="00224468"/>
    <w:rsid w:val="00224CF4"/>
    <w:rsid w:val="0022529A"/>
    <w:rsid w:val="0022701A"/>
    <w:rsid w:val="002276B9"/>
    <w:rsid w:val="002305D0"/>
    <w:rsid w:val="00230ABE"/>
    <w:rsid w:val="002320B6"/>
    <w:rsid w:val="00232225"/>
    <w:rsid w:val="00232B63"/>
    <w:rsid w:val="002331D5"/>
    <w:rsid w:val="00233B1F"/>
    <w:rsid w:val="00236F5E"/>
    <w:rsid w:val="0023767B"/>
    <w:rsid w:val="00241230"/>
    <w:rsid w:val="0024252D"/>
    <w:rsid w:val="00244ED4"/>
    <w:rsid w:val="00247591"/>
    <w:rsid w:val="002501DD"/>
    <w:rsid w:val="00250E2B"/>
    <w:rsid w:val="00251DBA"/>
    <w:rsid w:val="00253459"/>
    <w:rsid w:val="00253EE5"/>
    <w:rsid w:val="00255538"/>
    <w:rsid w:val="00255FA3"/>
    <w:rsid w:val="002574CD"/>
    <w:rsid w:val="00260461"/>
    <w:rsid w:val="00261122"/>
    <w:rsid w:val="00261EAD"/>
    <w:rsid w:val="0026234E"/>
    <w:rsid w:val="002629FC"/>
    <w:rsid w:val="00262AF5"/>
    <w:rsid w:val="002631BB"/>
    <w:rsid w:val="002650D2"/>
    <w:rsid w:val="00265893"/>
    <w:rsid w:val="0026685C"/>
    <w:rsid w:val="00267EA1"/>
    <w:rsid w:val="0027150B"/>
    <w:rsid w:val="00271D51"/>
    <w:rsid w:val="0027501F"/>
    <w:rsid w:val="00276163"/>
    <w:rsid w:val="002768EE"/>
    <w:rsid w:val="00276EC4"/>
    <w:rsid w:val="00280DCA"/>
    <w:rsid w:val="0028131C"/>
    <w:rsid w:val="00283D55"/>
    <w:rsid w:val="00285101"/>
    <w:rsid w:val="00285B75"/>
    <w:rsid w:val="00286EB1"/>
    <w:rsid w:val="00290E8C"/>
    <w:rsid w:val="002916B1"/>
    <w:rsid w:val="0029553E"/>
    <w:rsid w:val="00296F10"/>
    <w:rsid w:val="002A12F1"/>
    <w:rsid w:val="002A482B"/>
    <w:rsid w:val="002A52F9"/>
    <w:rsid w:val="002B0D01"/>
    <w:rsid w:val="002B2960"/>
    <w:rsid w:val="002B3F5B"/>
    <w:rsid w:val="002B61A7"/>
    <w:rsid w:val="002B67F5"/>
    <w:rsid w:val="002B7C10"/>
    <w:rsid w:val="002C1F07"/>
    <w:rsid w:val="002C2517"/>
    <w:rsid w:val="002C38BE"/>
    <w:rsid w:val="002C395E"/>
    <w:rsid w:val="002D3EAC"/>
    <w:rsid w:val="002D5CE7"/>
    <w:rsid w:val="002D6659"/>
    <w:rsid w:val="002D7744"/>
    <w:rsid w:val="002D7F93"/>
    <w:rsid w:val="002E0162"/>
    <w:rsid w:val="002E2EA3"/>
    <w:rsid w:val="002F2AB8"/>
    <w:rsid w:val="002F440F"/>
    <w:rsid w:val="002F4769"/>
    <w:rsid w:val="002F532F"/>
    <w:rsid w:val="002F61F3"/>
    <w:rsid w:val="003003F5"/>
    <w:rsid w:val="003004B6"/>
    <w:rsid w:val="00300ED8"/>
    <w:rsid w:val="0030147C"/>
    <w:rsid w:val="00301834"/>
    <w:rsid w:val="0030317A"/>
    <w:rsid w:val="00304AB7"/>
    <w:rsid w:val="0031013E"/>
    <w:rsid w:val="00310AA5"/>
    <w:rsid w:val="0031139F"/>
    <w:rsid w:val="00312308"/>
    <w:rsid w:val="00312A9C"/>
    <w:rsid w:val="003154CB"/>
    <w:rsid w:val="00316177"/>
    <w:rsid w:val="00317C41"/>
    <w:rsid w:val="00320790"/>
    <w:rsid w:val="0032093C"/>
    <w:rsid w:val="003209AB"/>
    <w:rsid w:val="003211D8"/>
    <w:rsid w:val="0032266B"/>
    <w:rsid w:val="00324C43"/>
    <w:rsid w:val="00326015"/>
    <w:rsid w:val="00326C02"/>
    <w:rsid w:val="00327E61"/>
    <w:rsid w:val="003329AE"/>
    <w:rsid w:val="00336386"/>
    <w:rsid w:val="003409D2"/>
    <w:rsid w:val="00342242"/>
    <w:rsid w:val="0034358A"/>
    <w:rsid w:val="00343DBE"/>
    <w:rsid w:val="003448FE"/>
    <w:rsid w:val="00345851"/>
    <w:rsid w:val="003466C4"/>
    <w:rsid w:val="0034730E"/>
    <w:rsid w:val="003473D6"/>
    <w:rsid w:val="0035369C"/>
    <w:rsid w:val="0035452D"/>
    <w:rsid w:val="00355870"/>
    <w:rsid w:val="00361E7D"/>
    <w:rsid w:val="00363892"/>
    <w:rsid w:val="00364103"/>
    <w:rsid w:val="0036497D"/>
    <w:rsid w:val="003649FC"/>
    <w:rsid w:val="00365837"/>
    <w:rsid w:val="00365E2A"/>
    <w:rsid w:val="00366316"/>
    <w:rsid w:val="003714F9"/>
    <w:rsid w:val="003721DD"/>
    <w:rsid w:val="003769F5"/>
    <w:rsid w:val="00377E2A"/>
    <w:rsid w:val="00381182"/>
    <w:rsid w:val="00383097"/>
    <w:rsid w:val="00385337"/>
    <w:rsid w:val="0038591A"/>
    <w:rsid w:val="003879C3"/>
    <w:rsid w:val="00387FA6"/>
    <w:rsid w:val="00390973"/>
    <w:rsid w:val="003917AF"/>
    <w:rsid w:val="00392A19"/>
    <w:rsid w:val="00393528"/>
    <w:rsid w:val="00395353"/>
    <w:rsid w:val="00395B8C"/>
    <w:rsid w:val="003A25F1"/>
    <w:rsid w:val="003A288B"/>
    <w:rsid w:val="003A2898"/>
    <w:rsid w:val="003A4300"/>
    <w:rsid w:val="003A4D72"/>
    <w:rsid w:val="003B0B89"/>
    <w:rsid w:val="003B0F13"/>
    <w:rsid w:val="003B2AD4"/>
    <w:rsid w:val="003B6E06"/>
    <w:rsid w:val="003B7155"/>
    <w:rsid w:val="003B79CF"/>
    <w:rsid w:val="003C063D"/>
    <w:rsid w:val="003C13B7"/>
    <w:rsid w:val="003C3714"/>
    <w:rsid w:val="003C4BFE"/>
    <w:rsid w:val="003C4FD9"/>
    <w:rsid w:val="003C5EFE"/>
    <w:rsid w:val="003C641E"/>
    <w:rsid w:val="003C704C"/>
    <w:rsid w:val="003C7A76"/>
    <w:rsid w:val="003C7F97"/>
    <w:rsid w:val="003D22C4"/>
    <w:rsid w:val="003D3232"/>
    <w:rsid w:val="003D4005"/>
    <w:rsid w:val="003D7381"/>
    <w:rsid w:val="003E0E63"/>
    <w:rsid w:val="003E33E0"/>
    <w:rsid w:val="003E7D92"/>
    <w:rsid w:val="003F06F3"/>
    <w:rsid w:val="003F3524"/>
    <w:rsid w:val="003F4256"/>
    <w:rsid w:val="003F6CD4"/>
    <w:rsid w:val="003F7974"/>
    <w:rsid w:val="00400C2B"/>
    <w:rsid w:val="004020E1"/>
    <w:rsid w:val="0040433F"/>
    <w:rsid w:val="00407E59"/>
    <w:rsid w:val="00410622"/>
    <w:rsid w:val="004107A0"/>
    <w:rsid w:val="004134EF"/>
    <w:rsid w:val="00413DD6"/>
    <w:rsid w:val="00413FFD"/>
    <w:rsid w:val="00414A78"/>
    <w:rsid w:val="0042072E"/>
    <w:rsid w:val="004217AD"/>
    <w:rsid w:val="00422D8B"/>
    <w:rsid w:val="00422F68"/>
    <w:rsid w:val="00423EF4"/>
    <w:rsid w:val="0042510B"/>
    <w:rsid w:val="004253CA"/>
    <w:rsid w:val="004270FC"/>
    <w:rsid w:val="00440167"/>
    <w:rsid w:val="0044233D"/>
    <w:rsid w:val="004433BA"/>
    <w:rsid w:val="0044461D"/>
    <w:rsid w:val="00450F85"/>
    <w:rsid w:val="004514C8"/>
    <w:rsid w:val="00451693"/>
    <w:rsid w:val="00451A8F"/>
    <w:rsid w:val="00452077"/>
    <w:rsid w:val="00453A42"/>
    <w:rsid w:val="00453A80"/>
    <w:rsid w:val="00456574"/>
    <w:rsid w:val="0046015C"/>
    <w:rsid w:val="004606D1"/>
    <w:rsid w:val="00460751"/>
    <w:rsid w:val="0046335F"/>
    <w:rsid w:val="0046549C"/>
    <w:rsid w:val="004658C3"/>
    <w:rsid w:val="00465EA8"/>
    <w:rsid w:val="00466B9E"/>
    <w:rsid w:val="00470A29"/>
    <w:rsid w:val="00472C51"/>
    <w:rsid w:val="004734C9"/>
    <w:rsid w:val="00475184"/>
    <w:rsid w:val="00477C84"/>
    <w:rsid w:val="00481130"/>
    <w:rsid w:val="00481AAE"/>
    <w:rsid w:val="00483C50"/>
    <w:rsid w:val="00486C0F"/>
    <w:rsid w:val="004913B9"/>
    <w:rsid w:val="00496D50"/>
    <w:rsid w:val="0049782B"/>
    <w:rsid w:val="00497BD3"/>
    <w:rsid w:val="004A04EE"/>
    <w:rsid w:val="004A074E"/>
    <w:rsid w:val="004A13B8"/>
    <w:rsid w:val="004A1772"/>
    <w:rsid w:val="004A3ED0"/>
    <w:rsid w:val="004A6BF6"/>
    <w:rsid w:val="004A6E22"/>
    <w:rsid w:val="004B0283"/>
    <w:rsid w:val="004B1983"/>
    <w:rsid w:val="004B311C"/>
    <w:rsid w:val="004B61D0"/>
    <w:rsid w:val="004B6358"/>
    <w:rsid w:val="004B7567"/>
    <w:rsid w:val="004C04D3"/>
    <w:rsid w:val="004C10AD"/>
    <w:rsid w:val="004C124F"/>
    <w:rsid w:val="004C27CD"/>
    <w:rsid w:val="004C2EB6"/>
    <w:rsid w:val="004C6081"/>
    <w:rsid w:val="004C637B"/>
    <w:rsid w:val="004C6C6A"/>
    <w:rsid w:val="004C6D1D"/>
    <w:rsid w:val="004D0709"/>
    <w:rsid w:val="004D1CAF"/>
    <w:rsid w:val="004D1D96"/>
    <w:rsid w:val="004D2E8A"/>
    <w:rsid w:val="004D2F53"/>
    <w:rsid w:val="004D529D"/>
    <w:rsid w:val="004D5764"/>
    <w:rsid w:val="004D7D15"/>
    <w:rsid w:val="004E046A"/>
    <w:rsid w:val="004E592F"/>
    <w:rsid w:val="004E622A"/>
    <w:rsid w:val="004E6791"/>
    <w:rsid w:val="004E69D0"/>
    <w:rsid w:val="004F03E4"/>
    <w:rsid w:val="004F16FA"/>
    <w:rsid w:val="004F293D"/>
    <w:rsid w:val="004F50AA"/>
    <w:rsid w:val="00500492"/>
    <w:rsid w:val="00501399"/>
    <w:rsid w:val="00504478"/>
    <w:rsid w:val="00510222"/>
    <w:rsid w:val="005109ED"/>
    <w:rsid w:val="00511528"/>
    <w:rsid w:val="0051574F"/>
    <w:rsid w:val="00515BD6"/>
    <w:rsid w:val="005201BB"/>
    <w:rsid w:val="0052230C"/>
    <w:rsid w:val="00523AA2"/>
    <w:rsid w:val="005266E4"/>
    <w:rsid w:val="00526CD1"/>
    <w:rsid w:val="00527EFF"/>
    <w:rsid w:val="00530551"/>
    <w:rsid w:val="00530893"/>
    <w:rsid w:val="0053280B"/>
    <w:rsid w:val="005335D9"/>
    <w:rsid w:val="00534F7F"/>
    <w:rsid w:val="0053652B"/>
    <w:rsid w:val="005366CD"/>
    <w:rsid w:val="00536FC1"/>
    <w:rsid w:val="005377F3"/>
    <w:rsid w:val="00537959"/>
    <w:rsid w:val="00542682"/>
    <w:rsid w:val="00545836"/>
    <w:rsid w:val="00550EA2"/>
    <w:rsid w:val="0055199F"/>
    <w:rsid w:val="00551B4B"/>
    <w:rsid w:val="005522C6"/>
    <w:rsid w:val="00552F56"/>
    <w:rsid w:val="00553E0F"/>
    <w:rsid w:val="005548DD"/>
    <w:rsid w:val="005554C1"/>
    <w:rsid w:val="005555C2"/>
    <w:rsid w:val="0055590E"/>
    <w:rsid w:val="005579FE"/>
    <w:rsid w:val="00557C39"/>
    <w:rsid w:val="005648BD"/>
    <w:rsid w:val="00565391"/>
    <w:rsid w:val="0057133E"/>
    <w:rsid w:val="00571690"/>
    <w:rsid w:val="00572B33"/>
    <w:rsid w:val="00573595"/>
    <w:rsid w:val="00573D50"/>
    <w:rsid w:val="00573EAA"/>
    <w:rsid w:val="005740B1"/>
    <w:rsid w:val="00575AAA"/>
    <w:rsid w:val="00575F3A"/>
    <w:rsid w:val="00576EF4"/>
    <w:rsid w:val="00580082"/>
    <w:rsid w:val="00581B91"/>
    <w:rsid w:val="00583428"/>
    <w:rsid w:val="00583762"/>
    <w:rsid w:val="005840A2"/>
    <w:rsid w:val="00585526"/>
    <w:rsid w:val="00585A1E"/>
    <w:rsid w:val="0058757B"/>
    <w:rsid w:val="00591252"/>
    <w:rsid w:val="00592377"/>
    <w:rsid w:val="00594175"/>
    <w:rsid w:val="005948D3"/>
    <w:rsid w:val="0059557F"/>
    <w:rsid w:val="005A0F4C"/>
    <w:rsid w:val="005A4DD5"/>
    <w:rsid w:val="005A52FA"/>
    <w:rsid w:val="005A6FBA"/>
    <w:rsid w:val="005B0459"/>
    <w:rsid w:val="005B244D"/>
    <w:rsid w:val="005B252A"/>
    <w:rsid w:val="005B2B56"/>
    <w:rsid w:val="005B6942"/>
    <w:rsid w:val="005C26B1"/>
    <w:rsid w:val="005C3085"/>
    <w:rsid w:val="005C32FE"/>
    <w:rsid w:val="005C5357"/>
    <w:rsid w:val="005C74EF"/>
    <w:rsid w:val="005C76FE"/>
    <w:rsid w:val="005D229B"/>
    <w:rsid w:val="005D3EAE"/>
    <w:rsid w:val="005D4870"/>
    <w:rsid w:val="005D55F0"/>
    <w:rsid w:val="005D56BB"/>
    <w:rsid w:val="005D6BCE"/>
    <w:rsid w:val="005D7A46"/>
    <w:rsid w:val="005E4639"/>
    <w:rsid w:val="005E7398"/>
    <w:rsid w:val="005F28FD"/>
    <w:rsid w:val="005F7152"/>
    <w:rsid w:val="005F7528"/>
    <w:rsid w:val="005F77DF"/>
    <w:rsid w:val="006001E8"/>
    <w:rsid w:val="006020B0"/>
    <w:rsid w:val="00604555"/>
    <w:rsid w:val="006055DA"/>
    <w:rsid w:val="00606A56"/>
    <w:rsid w:val="00606F4C"/>
    <w:rsid w:val="00607724"/>
    <w:rsid w:val="00607F71"/>
    <w:rsid w:val="00610152"/>
    <w:rsid w:val="00611AD1"/>
    <w:rsid w:val="006120E2"/>
    <w:rsid w:val="006134AA"/>
    <w:rsid w:val="006151A1"/>
    <w:rsid w:val="0061679D"/>
    <w:rsid w:val="00622761"/>
    <w:rsid w:val="00622853"/>
    <w:rsid w:val="006229DB"/>
    <w:rsid w:val="00623090"/>
    <w:rsid w:val="00623282"/>
    <w:rsid w:val="006234CA"/>
    <w:rsid w:val="0062622E"/>
    <w:rsid w:val="006265C2"/>
    <w:rsid w:val="00626A7D"/>
    <w:rsid w:val="00627912"/>
    <w:rsid w:val="00627B7C"/>
    <w:rsid w:val="00630199"/>
    <w:rsid w:val="00630A9F"/>
    <w:rsid w:val="00630ED5"/>
    <w:rsid w:val="00631A39"/>
    <w:rsid w:val="006320EB"/>
    <w:rsid w:val="00633146"/>
    <w:rsid w:val="0063682F"/>
    <w:rsid w:val="00636E6F"/>
    <w:rsid w:val="006376A9"/>
    <w:rsid w:val="00644D55"/>
    <w:rsid w:val="00645309"/>
    <w:rsid w:val="00646BAD"/>
    <w:rsid w:val="00647F3D"/>
    <w:rsid w:val="00653F49"/>
    <w:rsid w:val="00654A89"/>
    <w:rsid w:val="00654CC1"/>
    <w:rsid w:val="00654F63"/>
    <w:rsid w:val="0065689B"/>
    <w:rsid w:val="006570B6"/>
    <w:rsid w:val="00660643"/>
    <w:rsid w:val="00660F8C"/>
    <w:rsid w:val="00660FC5"/>
    <w:rsid w:val="006613AD"/>
    <w:rsid w:val="00661F47"/>
    <w:rsid w:val="00663A2A"/>
    <w:rsid w:val="006641F0"/>
    <w:rsid w:val="00664256"/>
    <w:rsid w:val="00665B25"/>
    <w:rsid w:val="00666F3F"/>
    <w:rsid w:val="0066741F"/>
    <w:rsid w:val="0066787D"/>
    <w:rsid w:val="00667B41"/>
    <w:rsid w:val="00671DE5"/>
    <w:rsid w:val="0067375F"/>
    <w:rsid w:val="006778DE"/>
    <w:rsid w:val="00682503"/>
    <w:rsid w:val="00683478"/>
    <w:rsid w:val="006836B0"/>
    <w:rsid w:val="00683CEA"/>
    <w:rsid w:val="00684F44"/>
    <w:rsid w:val="00685F24"/>
    <w:rsid w:val="006872C6"/>
    <w:rsid w:val="0069098F"/>
    <w:rsid w:val="0069153B"/>
    <w:rsid w:val="00692DE5"/>
    <w:rsid w:val="006947FB"/>
    <w:rsid w:val="00694AE1"/>
    <w:rsid w:val="00694CBF"/>
    <w:rsid w:val="0069588A"/>
    <w:rsid w:val="006A0F87"/>
    <w:rsid w:val="006A1D0E"/>
    <w:rsid w:val="006A2624"/>
    <w:rsid w:val="006A2C73"/>
    <w:rsid w:val="006A37FE"/>
    <w:rsid w:val="006A6C1B"/>
    <w:rsid w:val="006A6E9A"/>
    <w:rsid w:val="006A7D3B"/>
    <w:rsid w:val="006B27D7"/>
    <w:rsid w:val="006B2A5C"/>
    <w:rsid w:val="006B505F"/>
    <w:rsid w:val="006B5AB9"/>
    <w:rsid w:val="006B5BC1"/>
    <w:rsid w:val="006B69F7"/>
    <w:rsid w:val="006B6C29"/>
    <w:rsid w:val="006C1649"/>
    <w:rsid w:val="006C1BA0"/>
    <w:rsid w:val="006C22A7"/>
    <w:rsid w:val="006C2C81"/>
    <w:rsid w:val="006C6704"/>
    <w:rsid w:val="006C78AF"/>
    <w:rsid w:val="006C7A1A"/>
    <w:rsid w:val="006C7B3B"/>
    <w:rsid w:val="006D0095"/>
    <w:rsid w:val="006D2A5C"/>
    <w:rsid w:val="006D2B89"/>
    <w:rsid w:val="006D3F85"/>
    <w:rsid w:val="006D44C1"/>
    <w:rsid w:val="006D4F93"/>
    <w:rsid w:val="006D50A0"/>
    <w:rsid w:val="006D6EE0"/>
    <w:rsid w:val="006D72C6"/>
    <w:rsid w:val="006D7B4F"/>
    <w:rsid w:val="006E078C"/>
    <w:rsid w:val="006E0CD3"/>
    <w:rsid w:val="006E0D87"/>
    <w:rsid w:val="006E442C"/>
    <w:rsid w:val="006E4A46"/>
    <w:rsid w:val="006E77D6"/>
    <w:rsid w:val="006F3E80"/>
    <w:rsid w:val="006F4E50"/>
    <w:rsid w:val="006F57F1"/>
    <w:rsid w:val="00700F45"/>
    <w:rsid w:val="00703BF7"/>
    <w:rsid w:val="00704248"/>
    <w:rsid w:val="00705592"/>
    <w:rsid w:val="00705ABB"/>
    <w:rsid w:val="007114CA"/>
    <w:rsid w:val="00711B79"/>
    <w:rsid w:val="0071262E"/>
    <w:rsid w:val="00712B22"/>
    <w:rsid w:val="00713931"/>
    <w:rsid w:val="007151AB"/>
    <w:rsid w:val="00715703"/>
    <w:rsid w:val="00715EC9"/>
    <w:rsid w:val="0071777D"/>
    <w:rsid w:val="00722816"/>
    <w:rsid w:val="00723C26"/>
    <w:rsid w:val="00724FF8"/>
    <w:rsid w:val="00727291"/>
    <w:rsid w:val="00727B5E"/>
    <w:rsid w:val="0073054E"/>
    <w:rsid w:val="00732059"/>
    <w:rsid w:val="0073249B"/>
    <w:rsid w:val="007339F0"/>
    <w:rsid w:val="00734441"/>
    <w:rsid w:val="0073469B"/>
    <w:rsid w:val="007348F9"/>
    <w:rsid w:val="0073752A"/>
    <w:rsid w:val="00737B50"/>
    <w:rsid w:val="00740221"/>
    <w:rsid w:val="00740C0C"/>
    <w:rsid w:val="00746828"/>
    <w:rsid w:val="00747DFD"/>
    <w:rsid w:val="00747FFB"/>
    <w:rsid w:val="00750306"/>
    <w:rsid w:val="007504C2"/>
    <w:rsid w:val="0075153D"/>
    <w:rsid w:val="00755D8D"/>
    <w:rsid w:val="00755DE6"/>
    <w:rsid w:val="00757757"/>
    <w:rsid w:val="007600EE"/>
    <w:rsid w:val="007636A9"/>
    <w:rsid w:val="007646CC"/>
    <w:rsid w:val="00764BF6"/>
    <w:rsid w:val="00764C1B"/>
    <w:rsid w:val="00766894"/>
    <w:rsid w:val="00766EDB"/>
    <w:rsid w:val="007679F7"/>
    <w:rsid w:val="00770745"/>
    <w:rsid w:val="00772721"/>
    <w:rsid w:val="0077379B"/>
    <w:rsid w:val="00774E1F"/>
    <w:rsid w:val="00776443"/>
    <w:rsid w:val="007764F2"/>
    <w:rsid w:val="00776791"/>
    <w:rsid w:val="007800C0"/>
    <w:rsid w:val="007801E4"/>
    <w:rsid w:val="00780AB7"/>
    <w:rsid w:val="00781256"/>
    <w:rsid w:val="0078313D"/>
    <w:rsid w:val="007831F5"/>
    <w:rsid w:val="007867EA"/>
    <w:rsid w:val="00790F1D"/>
    <w:rsid w:val="0079156D"/>
    <w:rsid w:val="00795816"/>
    <w:rsid w:val="007A207B"/>
    <w:rsid w:val="007A31A6"/>
    <w:rsid w:val="007A39BA"/>
    <w:rsid w:val="007A427B"/>
    <w:rsid w:val="007A5AF5"/>
    <w:rsid w:val="007A5B1B"/>
    <w:rsid w:val="007A602F"/>
    <w:rsid w:val="007B021D"/>
    <w:rsid w:val="007B0A97"/>
    <w:rsid w:val="007B29A2"/>
    <w:rsid w:val="007B7737"/>
    <w:rsid w:val="007C06F3"/>
    <w:rsid w:val="007C1166"/>
    <w:rsid w:val="007C3E8C"/>
    <w:rsid w:val="007C5A68"/>
    <w:rsid w:val="007C5E94"/>
    <w:rsid w:val="007C7B75"/>
    <w:rsid w:val="007D1F98"/>
    <w:rsid w:val="007D279E"/>
    <w:rsid w:val="007D28F1"/>
    <w:rsid w:val="007D37AE"/>
    <w:rsid w:val="007D3A16"/>
    <w:rsid w:val="007D3B2A"/>
    <w:rsid w:val="007D41D4"/>
    <w:rsid w:val="007D5AF6"/>
    <w:rsid w:val="007D6066"/>
    <w:rsid w:val="007D7895"/>
    <w:rsid w:val="007E23E2"/>
    <w:rsid w:val="007E2E54"/>
    <w:rsid w:val="007E40F3"/>
    <w:rsid w:val="007E6BDA"/>
    <w:rsid w:val="007E6C1D"/>
    <w:rsid w:val="007E74FA"/>
    <w:rsid w:val="007F10B8"/>
    <w:rsid w:val="007F1EC6"/>
    <w:rsid w:val="007F206B"/>
    <w:rsid w:val="007F4267"/>
    <w:rsid w:val="007F59BA"/>
    <w:rsid w:val="007F655C"/>
    <w:rsid w:val="00801E29"/>
    <w:rsid w:val="008038E8"/>
    <w:rsid w:val="008046C5"/>
    <w:rsid w:val="00806C6D"/>
    <w:rsid w:val="0081092D"/>
    <w:rsid w:val="0081096A"/>
    <w:rsid w:val="00811813"/>
    <w:rsid w:val="00811CC9"/>
    <w:rsid w:val="00820675"/>
    <w:rsid w:val="0083009E"/>
    <w:rsid w:val="00830EA1"/>
    <w:rsid w:val="008313D7"/>
    <w:rsid w:val="00832E27"/>
    <w:rsid w:val="0083391A"/>
    <w:rsid w:val="00834B5A"/>
    <w:rsid w:val="00834BD6"/>
    <w:rsid w:val="00834FA9"/>
    <w:rsid w:val="00835D08"/>
    <w:rsid w:val="0084093B"/>
    <w:rsid w:val="00840C4A"/>
    <w:rsid w:val="008414CF"/>
    <w:rsid w:val="00841B73"/>
    <w:rsid w:val="00843152"/>
    <w:rsid w:val="00843FD8"/>
    <w:rsid w:val="00844278"/>
    <w:rsid w:val="00847CEE"/>
    <w:rsid w:val="008510E0"/>
    <w:rsid w:val="00853FD1"/>
    <w:rsid w:val="00854FA9"/>
    <w:rsid w:val="0085562C"/>
    <w:rsid w:val="008574CC"/>
    <w:rsid w:val="008607DF"/>
    <w:rsid w:val="0086191A"/>
    <w:rsid w:val="00861E6C"/>
    <w:rsid w:val="00863430"/>
    <w:rsid w:val="00866316"/>
    <w:rsid w:val="0086795B"/>
    <w:rsid w:val="00870192"/>
    <w:rsid w:val="008717F5"/>
    <w:rsid w:val="00873F96"/>
    <w:rsid w:val="008763F7"/>
    <w:rsid w:val="008826C5"/>
    <w:rsid w:val="00883563"/>
    <w:rsid w:val="00886E7F"/>
    <w:rsid w:val="00887983"/>
    <w:rsid w:val="00887EF4"/>
    <w:rsid w:val="00890887"/>
    <w:rsid w:val="00890C77"/>
    <w:rsid w:val="008918BE"/>
    <w:rsid w:val="008921BF"/>
    <w:rsid w:val="00895AA6"/>
    <w:rsid w:val="008A2845"/>
    <w:rsid w:val="008A3132"/>
    <w:rsid w:val="008A38B0"/>
    <w:rsid w:val="008A3C3C"/>
    <w:rsid w:val="008A4F34"/>
    <w:rsid w:val="008A553B"/>
    <w:rsid w:val="008A7487"/>
    <w:rsid w:val="008B33E0"/>
    <w:rsid w:val="008B47FA"/>
    <w:rsid w:val="008B52FC"/>
    <w:rsid w:val="008B5938"/>
    <w:rsid w:val="008C014E"/>
    <w:rsid w:val="008C45C7"/>
    <w:rsid w:val="008C47DD"/>
    <w:rsid w:val="008C5D95"/>
    <w:rsid w:val="008D1BAB"/>
    <w:rsid w:val="008D246D"/>
    <w:rsid w:val="008D28DC"/>
    <w:rsid w:val="008D3582"/>
    <w:rsid w:val="008D583E"/>
    <w:rsid w:val="008D5F0C"/>
    <w:rsid w:val="008D76EA"/>
    <w:rsid w:val="008E1F26"/>
    <w:rsid w:val="008E3F57"/>
    <w:rsid w:val="008E4C4D"/>
    <w:rsid w:val="008E57D2"/>
    <w:rsid w:val="008E5D35"/>
    <w:rsid w:val="008E7FA4"/>
    <w:rsid w:val="008F00CD"/>
    <w:rsid w:val="008F03BE"/>
    <w:rsid w:val="008F1D85"/>
    <w:rsid w:val="008F1F7C"/>
    <w:rsid w:val="008F3771"/>
    <w:rsid w:val="008F4344"/>
    <w:rsid w:val="008F62C9"/>
    <w:rsid w:val="008F6B85"/>
    <w:rsid w:val="008F77F8"/>
    <w:rsid w:val="008F78EA"/>
    <w:rsid w:val="00900A12"/>
    <w:rsid w:val="009031B3"/>
    <w:rsid w:val="00904470"/>
    <w:rsid w:val="0090499F"/>
    <w:rsid w:val="009049C2"/>
    <w:rsid w:val="00905D56"/>
    <w:rsid w:val="0090671B"/>
    <w:rsid w:val="0091155D"/>
    <w:rsid w:val="00912250"/>
    <w:rsid w:val="009140BC"/>
    <w:rsid w:val="00915E41"/>
    <w:rsid w:val="00917293"/>
    <w:rsid w:val="009207EF"/>
    <w:rsid w:val="009228A5"/>
    <w:rsid w:val="0092442E"/>
    <w:rsid w:val="00925FC3"/>
    <w:rsid w:val="00931847"/>
    <w:rsid w:val="00934ACC"/>
    <w:rsid w:val="00934B1F"/>
    <w:rsid w:val="009378ED"/>
    <w:rsid w:val="00937B96"/>
    <w:rsid w:val="00940027"/>
    <w:rsid w:val="00942320"/>
    <w:rsid w:val="00943A31"/>
    <w:rsid w:val="00943CAB"/>
    <w:rsid w:val="0094540D"/>
    <w:rsid w:val="0094771B"/>
    <w:rsid w:val="00947CD1"/>
    <w:rsid w:val="00952D5D"/>
    <w:rsid w:val="00962446"/>
    <w:rsid w:val="00963EDE"/>
    <w:rsid w:val="00963F79"/>
    <w:rsid w:val="00966A70"/>
    <w:rsid w:val="00967820"/>
    <w:rsid w:val="00972CCF"/>
    <w:rsid w:val="00973CBA"/>
    <w:rsid w:val="0097444C"/>
    <w:rsid w:val="00974DE9"/>
    <w:rsid w:val="0097739E"/>
    <w:rsid w:val="009821B4"/>
    <w:rsid w:val="00983C67"/>
    <w:rsid w:val="00987BF3"/>
    <w:rsid w:val="00990DA0"/>
    <w:rsid w:val="009918F7"/>
    <w:rsid w:val="009931EB"/>
    <w:rsid w:val="00993D32"/>
    <w:rsid w:val="00995381"/>
    <w:rsid w:val="00995C70"/>
    <w:rsid w:val="009976C5"/>
    <w:rsid w:val="009A1CF7"/>
    <w:rsid w:val="009A2464"/>
    <w:rsid w:val="009A393A"/>
    <w:rsid w:val="009B2F01"/>
    <w:rsid w:val="009B4695"/>
    <w:rsid w:val="009B5B00"/>
    <w:rsid w:val="009B5E48"/>
    <w:rsid w:val="009C2C3B"/>
    <w:rsid w:val="009C5BB8"/>
    <w:rsid w:val="009D3C97"/>
    <w:rsid w:val="009D5557"/>
    <w:rsid w:val="009D55F2"/>
    <w:rsid w:val="009D6836"/>
    <w:rsid w:val="009D7D33"/>
    <w:rsid w:val="009E1311"/>
    <w:rsid w:val="009E247A"/>
    <w:rsid w:val="009E3BCE"/>
    <w:rsid w:val="009E446D"/>
    <w:rsid w:val="009E45FA"/>
    <w:rsid w:val="009E4670"/>
    <w:rsid w:val="009E4AE2"/>
    <w:rsid w:val="009E58C5"/>
    <w:rsid w:val="009F057B"/>
    <w:rsid w:val="009F0FD1"/>
    <w:rsid w:val="009F1DB3"/>
    <w:rsid w:val="009F2375"/>
    <w:rsid w:val="009F4C5B"/>
    <w:rsid w:val="009F7068"/>
    <w:rsid w:val="009F7277"/>
    <w:rsid w:val="00A00D07"/>
    <w:rsid w:val="00A01232"/>
    <w:rsid w:val="00A03B32"/>
    <w:rsid w:val="00A04A16"/>
    <w:rsid w:val="00A04F19"/>
    <w:rsid w:val="00A0755A"/>
    <w:rsid w:val="00A10168"/>
    <w:rsid w:val="00A10AE0"/>
    <w:rsid w:val="00A11258"/>
    <w:rsid w:val="00A11C16"/>
    <w:rsid w:val="00A11FE5"/>
    <w:rsid w:val="00A13F1C"/>
    <w:rsid w:val="00A1506C"/>
    <w:rsid w:val="00A1619D"/>
    <w:rsid w:val="00A21247"/>
    <w:rsid w:val="00A241B4"/>
    <w:rsid w:val="00A26EC2"/>
    <w:rsid w:val="00A26F4B"/>
    <w:rsid w:val="00A3164C"/>
    <w:rsid w:val="00A3371A"/>
    <w:rsid w:val="00A34040"/>
    <w:rsid w:val="00A35175"/>
    <w:rsid w:val="00A35431"/>
    <w:rsid w:val="00A3728D"/>
    <w:rsid w:val="00A3731E"/>
    <w:rsid w:val="00A37979"/>
    <w:rsid w:val="00A37E2E"/>
    <w:rsid w:val="00A40AEE"/>
    <w:rsid w:val="00A411EC"/>
    <w:rsid w:val="00A447FB"/>
    <w:rsid w:val="00A44D5B"/>
    <w:rsid w:val="00A458F4"/>
    <w:rsid w:val="00A4668A"/>
    <w:rsid w:val="00A46F98"/>
    <w:rsid w:val="00A5061F"/>
    <w:rsid w:val="00A51BE7"/>
    <w:rsid w:val="00A52575"/>
    <w:rsid w:val="00A530BD"/>
    <w:rsid w:val="00A53F95"/>
    <w:rsid w:val="00A55B3C"/>
    <w:rsid w:val="00A565DA"/>
    <w:rsid w:val="00A615DD"/>
    <w:rsid w:val="00A62F06"/>
    <w:rsid w:val="00A637AA"/>
    <w:rsid w:val="00A63E56"/>
    <w:rsid w:val="00A648AE"/>
    <w:rsid w:val="00A6499E"/>
    <w:rsid w:val="00A66875"/>
    <w:rsid w:val="00A67896"/>
    <w:rsid w:val="00A7017F"/>
    <w:rsid w:val="00A71342"/>
    <w:rsid w:val="00A725EB"/>
    <w:rsid w:val="00A73218"/>
    <w:rsid w:val="00A768B4"/>
    <w:rsid w:val="00A77521"/>
    <w:rsid w:val="00A80CBD"/>
    <w:rsid w:val="00A82C68"/>
    <w:rsid w:val="00A85F0D"/>
    <w:rsid w:val="00A86772"/>
    <w:rsid w:val="00A91267"/>
    <w:rsid w:val="00A927BE"/>
    <w:rsid w:val="00A93007"/>
    <w:rsid w:val="00A93F9A"/>
    <w:rsid w:val="00A93FA0"/>
    <w:rsid w:val="00A97DA5"/>
    <w:rsid w:val="00AA2A9B"/>
    <w:rsid w:val="00AA2FE3"/>
    <w:rsid w:val="00AA7E9B"/>
    <w:rsid w:val="00AB023D"/>
    <w:rsid w:val="00AB12AF"/>
    <w:rsid w:val="00AB2373"/>
    <w:rsid w:val="00AB2EEA"/>
    <w:rsid w:val="00AB31F3"/>
    <w:rsid w:val="00AB42CF"/>
    <w:rsid w:val="00AB6100"/>
    <w:rsid w:val="00AB6B6A"/>
    <w:rsid w:val="00AB703F"/>
    <w:rsid w:val="00AC05CD"/>
    <w:rsid w:val="00AC3541"/>
    <w:rsid w:val="00AC4898"/>
    <w:rsid w:val="00AC4B3B"/>
    <w:rsid w:val="00AC5FE8"/>
    <w:rsid w:val="00AD2732"/>
    <w:rsid w:val="00AD2AC7"/>
    <w:rsid w:val="00AD34E3"/>
    <w:rsid w:val="00AD39DF"/>
    <w:rsid w:val="00AD45DC"/>
    <w:rsid w:val="00AD5544"/>
    <w:rsid w:val="00AD5E69"/>
    <w:rsid w:val="00AD6810"/>
    <w:rsid w:val="00AD6876"/>
    <w:rsid w:val="00AE2BE3"/>
    <w:rsid w:val="00AE4384"/>
    <w:rsid w:val="00AE4C4C"/>
    <w:rsid w:val="00AE6371"/>
    <w:rsid w:val="00AF14F4"/>
    <w:rsid w:val="00AF30D2"/>
    <w:rsid w:val="00AF6761"/>
    <w:rsid w:val="00AF6ED8"/>
    <w:rsid w:val="00AF7EB0"/>
    <w:rsid w:val="00B00869"/>
    <w:rsid w:val="00B0190F"/>
    <w:rsid w:val="00B019A2"/>
    <w:rsid w:val="00B021EC"/>
    <w:rsid w:val="00B0298F"/>
    <w:rsid w:val="00B02BBF"/>
    <w:rsid w:val="00B02F3B"/>
    <w:rsid w:val="00B03844"/>
    <w:rsid w:val="00B0450C"/>
    <w:rsid w:val="00B04F01"/>
    <w:rsid w:val="00B0560B"/>
    <w:rsid w:val="00B06C6B"/>
    <w:rsid w:val="00B0785C"/>
    <w:rsid w:val="00B07A00"/>
    <w:rsid w:val="00B11228"/>
    <w:rsid w:val="00B11A46"/>
    <w:rsid w:val="00B12C64"/>
    <w:rsid w:val="00B1537B"/>
    <w:rsid w:val="00B15707"/>
    <w:rsid w:val="00B1629C"/>
    <w:rsid w:val="00B1648A"/>
    <w:rsid w:val="00B17CFD"/>
    <w:rsid w:val="00B201FA"/>
    <w:rsid w:val="00B23A5D"/>
    <w:rsid w:val="00B24E1B"/>
    <w:rsid w:val="00B24E85"/>
    <w:rsid w:val="00B25BA0"/>
    <w:rsid w:val="00B25DAB"/>
    <w:rsid w:val="00B2612B"/>
    <w:rsid w:val="00B265DD"/>
    <w:rsid w:val="00B321E5"/>
    <w:rsid w:val="00B3302D"/>
    <w:rsid w:val="00B338FA"/>
    <w:rsid w:val="00B33C2F"/>
    <w:rsid w:val="00B35374"/>
    <w:rsid w:val="00B36CAE"/>
    <w:rsid w:val="00B37E8A"/>
    <w:rsid w:val="00B403D3"/>
    <w:rsid w:val="00B40A06"/>
    <w:rsid w:val="00B41CEC"/>
    <w:rsid w:val="00B42B7B"/>
    <w:rsid w:val="00B42D79"/>
    <w:rsid w:val="00B437B2"/>
    <w:rsid w:val="00B44C87"/>
    <w:rsid w:val="00B455EB"/>
    <w:rsid w:val="00B46788"/>
    <w:rsid w:val="00B47310"/>
    <w:rsid w:val="00B4745A"/>
    <w:rsid w:val="00B47B79"/>
    <w:rsid w:val="00B50B43"/>
    <w:rsid w:val="00B50C5D"/>
    <w:rsid w:val="00B50FAF"/>
    <w:rsid w:val="00B541BD"/>
    <w:rsid w:val="00B5434F"/>
    <w:rsid w:val="00B618E2"/>
    <w:rsid w:val="00B62BDF"/>
    <w:rsid w:val="00B634D6"/>
    <w:rsid w:val="00B63980"/>
    <w:rsid w:val="00B64271"/>
    <w:rsid w:val="00B644BA"/>
    <w:rsid w:val="00B65ABD"/>
    <w:rsid w:val="00B65BF9"/>
    <w:rsid w:val="00B661F8"/>
    <w:rsid w:val="00B6624B"/>
    <w:rsid w:val="00B66417"/>
    <w:rsid w:val="00B70005"/>
    <w:rsid w:val="00B71805"/>
    <w:rsid w:val="00B73BB7"/>
    <w:rsid w:val="00B75904"/>
    <w:rsid w:val="00B76C96"/>
    <w:rsid w:val="00B771A7"/>
    <w:rsid w:val="00B77AAC"/>
    <w:rsid w:val="00B81751"/>
    <w:rsid w:val="00B81D1B"/>
    <w:rsid w:val="00B82AFB"/>
    <w:rsid w:val="00B82C68"/>
    <w:rsid w:val="00B831EC"/>
    <w:rsid w:val="00B834F9"/>
    <w:rsid w:val="00B83C6A"/>
    <w:rsid w:val="00B84850"/>
    <w:rsid w:val="00B84A31"/>
    <w:rsid w:val="00B85AE3"/>
    <w:rsid w:val="00B91917"/>
    <w:rsid w:val="00B91918"/>
    <w:rsid w:val="00B935C9"/>
    <w:rsid w:val="00B940A1"/>
    <w:rsid w:val="00B978C7"/>
    <w:rsid w:val="00BA1CA9"/>
    <w:rsid w:val="00BA22D7"/>
    <w:rsid w:val="00BA40E8"/>
    <w:rsid w:val="00BA63A3"/>
    <w:rsid w:val="00BA7481"/>
    <w:rsid w:val="00BA7F05"/>
    <w:rsid w:val="00BB0C72"/>
    <w:rsid w:val="00BB2C62"/>
    <w:rsid w:val="00BB4AC5"/>
    <w:rsid w:val="00BB5B87"/>
    <w:rsid w:val="00BB6417"/>
    <w:rsid w:val="00BB7718"/>
    <w:rsid w:val="00BC0717"/>
    <w:rsid w:val="00BC085B"/>
    <w:rsid w:val="00BC2CB4"/>
    <w:rsid w:val="00BC329B"/>
    <w:rsid w:val="00BC460F"/>
    <w:rsid w:val="00BC57AD"/>
    <w:rsid w:val="00BC6779"/>
    <w:rsid w:val="00BD1D64"/>
    <w:rsid w:val="00BD2EBF"/>
    <w:rsid w:val="00BD3710"/>
    <w:rsid w:val="00BD490E"/>
    <w:rsid w:val="00BD5CBF"/>
    <w:rsid w:val="00BD6720"/>
    <w:rsid w:val="00BD7810"/>
    <w:rsid w:val="00BE0C02"/>
    <w:rsid w:val="00BE1435"/>
    <w:rsid w:val="00BE2BD7"/>
    <w:rsid w:val="00BE4C05"/>
    <w:rsid w:val="00BE609C"/>
    <w:rsid w:val="00BE729B"/>
    <w:rsid w:val="00BE7939"/>
    <w:rsid w:val="00BF0A25"/>
    <w:rsid w:val="00BF1A77"/>
    <w:rsid w:val="00BF2FFF"/>
    <w:rsid w:val="00BF3BEF"/>
    <w:rsid w:val="00BF42EB"/>
    <w:rsid w:val="00BF6206"/>
    <w:rsid w:val="00BF6D12"/>
    <w:rsid w:val="00C00115"/>
    <w:rsid w:val="00C05530"/>
    <w:rsid w:val="00C059D3"/>
    <w:rsid w:val="00C1096B"/>
    <w:rsid w:val="00C12791"/>
    <w:rsid w:val="00C13AA4"/>
    <w:rsid w:val="00C15A2B"/>
    <w:rsid w:val="00C15DAF"/>
    <w:rsid w:val="00C21C5C"/>
    <w:rsid w:val="00C22B6A"/>
    <w:rsid w:val="00C22D49"/>
    <w:rsid w:val="00C246F2"/>
    <w:rsid w:val="00C24980"/>
    <w:rsid w:val="00C24D5F"/>
    <w:rsid w:val="00C25B7A"/>
    <w:rsid w:val="00C26ACE"/>
    <w:rsid w:val="00C27D1F"/>
    <w:rsid w:val="00C30FED"/>
    <w:rsid w:val="00C31D57"/>
    <w:rsid w:val="00C326A9"/>
    <w:rsid w:val="00C401EA"/>
    <w:rsid w:val="00C42444"/>
    <w:rsid w:val="00C42DA7"/>
    <w:rsid w:val="00C440F2"/>
    <w:rsid w:val="00C5257F"/>
    <w:rsid w:val="00C52F52"/>
    <w:rsid w:val="00C5419A"/>
    <w:rsid w:val="00C54A5E"/>
    <w:rsid w:val="00C55503"/>
    <w:rsid w:val="00C57481"/>
    <w:rsid w:val="00C6070B"/>
    <w:rsid w:val="00C60B53"/>
    <w:rsid w:val="00C610F3"/>
    <w:rsid w:val="00C6243F"/>
    <w:rsid w:val="00C6328D"/>
    <w:rsid w:val="00C64A90"/>
    <w:rsid w:val="00C652CA"/>
    <w:rsid w:val="00C67F48"/>
    <w:rsid w:val="00C707E5"/>
    <w:rsid w:val="00C71E78"/>
    <w:rsid w:val="00C72D4B"/>
    <w:rsid w:val="00C74C1E"/>
    <w:rsid w:val="00C7631C"/>
    <w:rsid w:val="00C77947"/>
    <w:rsid w:val="00C8032F"/>
    <w:rsid w:val="00C81855"/>
    <w:rsid w:val="00C81DA2"/>
    <w:rsid w:val="00C83CAB"/>
    <w:rsid w:val="00C84B06"/>
    <w:rsid w:val="00C86AB0"/>
    <w:rsid w:val="00C93056"/>
    <w:rsid w:val="00C93291"/>
    <w:rsid w:val="00C96873"/>
    <w:rsid w:val="00C9698D"/>
    <w:rsid w:val="00C96C78"/>
    <w:rsid w:val="00C96DFE"/>
    <w:rsid w:val="00C977B4"/>
    <w:rsid w:val="00CA07F5"/>
    <w:rsid w:val="00CA10D8"/>
    <w:rsid w:val="00CA1AE3"/>
    <w:rsid w:val="00CA26B4"/>
    <w:rsid w:val="00CA2858"/>
    <w:rsid w:val="00CA2DB8"/>
    <w:rsid w:val="00CA525C"/>
    <w:rsid w:val="00CA5FD3"/>
    <w:rsid w:val="00CA630B"/>
    <w:rsid w:val="00CA7733"/>
    <w:rsid w:val="00CB002F"/>
    <w:rsid w:val="00CB00B3"/>
    <w:rsid w:val="00CB01C2"/>
    <w:rsid w:val="00CB0F58"/>
    <w:rsid w:val="00CB1A0E"/>
    <w:rsid w:val="00CB2474"/>
    <w:rsid w:val="00CB29E3"/>
    <w:rsid w:val="00CB4181"/>
    <w:rsid w:val="00CB427E"/>
    <w:rsid w:val="00CB52AC"/>
    <w:rsid w:val="00CB6484"/>
    <w:rsid w:val="00CB687B"/>
    <w:rsid w:val="00CC082F"/>
    <w:rsid w:val="00CC177E"/>
    <w:rsid w:val="00CC32C7"/>
    <w:rsid w:val="00CC4FF9"/>
    <w:rsid w:val="00CD4464"/>
    <w:rsid w:val="00CD498D"/>
    <w:rsid w:val="00CD4F07"/>
    <w:rsid w:val="00CD64D6"/>
    <w:rsid w:val="00CD65E2"/>
    <w:rsid w:val="00CD667F"/>
    <w:rsid w:val="00CD7E69"/>
    <w:rsid w:val="00CD7EFE"/>
    <w:rsid w:val="00CE2263"/>
    <w:rsid w:val="00CE2EC6"/>
    <w:rsid w:val="00CE43CF"/>
    <w:rsid w:val="00CE6B84"/>
    <w:rsid w:val="00CF0D15"/>
    <w:rsid w:val="00CF1D00"/>
    <w:rsid w:val="00CF4642"/>
    <w:rsid w:val="00CF4DA3"/>
    <w:rsid w:val="00D01723"/>
    <w:rsid w:val="00D03442"/>
    <w:rsid w:val="00D03687"/>
    <w:rsid w:val="00D045E3"/>
    <w:rsid w:val="00D07BC5"/>
    <w:rsid w:val="00D1207F"/>
    <w:rsid w:val="00D12F32"/>
    <w:rsid w:val="00D13822"/>
    <w:rsid w:val="00D14879"/>
    <w:rsid w:val="00D15042"/>
    <w:rsid w:val="00D226B4"/>
    <w:rsid w:val="00D24360"/>
    <w:rsid w:val="00D243C5"/>
    <w:rsid w:val="00D2573F"/>
    <w:rsid w:val="00D25FA8"/>
    <w:rsid w:val="00D26F3A"/>
    <w:rsid w:val="00D30227"/>
    <w:rsid w:val="00D302F4"/>
    <w:rsid w:val="00D32B4E"/>
    <w:rsid w:val="00D34499"/>
    <w:rsid w:val="00D35577"/>
    <w:rsid w:val="00D3719F"/>
    <w:rsid w:val="00D4000E"/>
    <w:rsid w:val="00D405F6"/>
    <w:rsid w:val="00D40CE9"/>
    <w:rsid w:val="00D425D1"/>
    <w:rsid w:val="00D4279C"/>
    <w:rsid w:val="00D43079"/>
    <w:rsid w:val="00D444AD"/>
    <w:rsid w:val="00D44884"/>
    <w:rsid w:val="00D44EF6"/>
    <w:rsid w:val="00D5283F"/>
    <w:rsid w:val="00D5419F"/>
    <w:rsid w:val="00D55295"/>
    <w:rsid w:val="00D56ED9"/>
    <w:rsid w:val="00D62AF5"/>
    <w:rsid w:val="00D63122"/>
    <w:rsid w:val="00D641F6"/>
    <w:rsid w:val="00D64F17"/>
    <w:rsid w:val="00D66106"/>
    <w:rsid w:val="00D70FB6"/>
    <w:rsid w:val="00D710B7"/>
    <w:rsid w:val="00D72B9F"/>
    <w:rsid w:val="00D74192"/>
    <w:rsid w:val="00D743D6"/>
    <w:rsid w:val="00D7526A"/>
    <w:rsid w:val="00D75901"/>
    <w:rsid w:val="00D77FED"/>
    <w:rsid w:val="00D82032"/>
    <w:rsid w:val="00D83527"/>
    <w:rsid w:val="00D84D6B"/>
    <w:rsid w:val="00D85108"/>
    <w:rsid w:val="00D85124"/>
    <w:rsid w:val="00D85FFB"/>
    <w:rsid w:val="00D92EFA"/>
    <w:rsid w:val="00D944DC"/>
    <w:rsid w:val="00D94B77"/>
    <w:rsid w:val="00D94E24"/>
    <w:rsid w:val="00D96CFD"/>
    <w:rsid w:val="00DA0B9B"/>
    <w:rsid w:val="00DA12F8"/>
    <w:rsid w:val="00DA21E9"/>
    <w:rsid w:val="00DA2A28"/>
    <w:rsid w:val="00DA3514"/>
    <w:rsid w:val="00DA4579"/>
    <w:rsid w:val="00DA45B8"/>
    <w:rsid w:val="00DA4ECC"/>
    <w:rsid w:val="00DA7BE1"/>
    <w:rsid w:val="00DA7C4B"/>
    <w:rsid w:val="00DB16DE"/>
    <w:rsid w:val="00DB25BD"/>
    <w:rsid w:val="00DB3611"/>
    <w:rsid w:val="00DB3AA4"/>
    <w:rsid w:val="00DB3B38"/>
    <w:rsid w:val="00DB3B56"/>
    <w:rsid w:val="00DB7A19"/>
    <w:rsid w:val="00DC0CEF"/>
    <w:rsid w:val="00DC1569"/>
    <w:rsid w:val="00DC1EB0"/>
    <w:rsid w:val="00DC2621"/>
    <w:rsid w:val="00DC279D"/>
    <w:rsid w:val="00DC2D22"/>
    <w:rsid w:val="00DC38A6"/>
    <w:rsid w:val="00DC3F26"/>
    <w:rsid w:val="00DC484E"/>
    <w:rsid w:val="00DC501F"/>
    <w:rsid w:val="00DC5CF9"/>
    <w:rsid w:val="00DC6E8C"/>
    <w:rsid w:val="00DD0986"/>
    <w:rsid w:val="00DD0EF9"/>
    <w:rsid w:val="00DD33B1"/>
    <w:rsid w:val="00DD4B22"/>
    <w:rsid w:val="00DD6CCA"/>
    <w:rsid w:val="00DE1777"/>
    <w:rsid w:val="00DE2D1D"/>
    <w:rsid w:val="00DE3194"/>
    <w:rsid w:val="00DE46F3"/>
    <w:rsid w:val="00DE7831"/>
    <w:rsid w:val="00DF030E"/>
    <w:rsid w:val="00DF201B"/>
    <w:rsid w:val="00DF34D8"/>
    <w:rsid w:val="00DF6C9A"/>
    <w:rsid w:val="00E00BB7"/>
    <w:rsid w:val="00E028DF"/>
    <w:rsid w:val="00E02DDF"/>
    <w:rsid w:val="00E04D90"/>
    <w:rsid w:val="00E06F5D"/>
    <w:rsid w:val="00E071C8"/>
    <w:rsid w:val="00E07593"/>
    <w:rsid w:val="00E07CC6"/>
    <w:rsid w:val="00E14129"/>
    <w:rsid w:val="00E14EBB"/>
    <w:rsid w:val="00E2108B"/>
    <w:rsid w:val="00E221AC"/>
    <w:rsid w:val="00E2246E"/>
    <w:rsid w:val="00E30807"/>
    <w:rsid w:val="00E319E9"/>
    <w:rsid w:val="00E33786"/>
    <w:rsid w:val="00E34FC4"/>
    <w:rsid w:val="00E3695B"/>
    <w:rsid w:val="00E375CF"/>
    <w:rsid w:val="00E37670"/>
    <w:rsid w:val="00E42A15"/>
    <w:rsid w:val="00E44919"/>
    <w:rsid w:val="00E45AEA"/>
    <w:rsid w:val="00E46C89"/>
    <w:rsid w:val="00E51D0F"/>
    <w:rsid w:val="00E55423"/>
    <w:rsid w:val="00E55BC0"/>
    <w:rsid w:val="00E60270"/>
    <w:rsid w:val="00E60986"/>
    <w:rsid w:val="00E618A7"/>
    <w:rsid w:val="00E619E1"/>
    <w:rsid w:val="00E644BC"/>
    <w:rsid w:val="00E64BFF"/>
    <w:rsid w:val="00E65193"/>
    <w:rsid w:val="00E6592E"/>
    <w:rsid w:val="00E66D54"/>
    <w:rsid w:val="00E70DDC"/>
    <w:rsid w:val="00E71426"/>
    <w:rsid w:val="00E77279"/>
    <w:rsid w:val="00E7759A"/>
    <w:rsid w:val="00E80000"/>
    <w:rsid w:val="00E831C0"/>
    <w:rsid w:val="00E86A0B"/>
    <w:rsid w:val="00E901AF"/>
    <w:rsid w:val="00E9114A"/>
    <w:rsid w:val="00E911DB"/>
    <w:rsid w:val="00E927E6"/>
    <w:rsid w:val="00EA122F"/>
    <w:rsid w:val="00EA153C"/>
    <w:rsid w:val="00EA1E47"/>
    <w:rsid w:val="00EA607A"/>
    <w:rsid w:val="00EA6D9B"/>
    <w:rsid w:val="00EB0327"/>
    <w:rsid w:val="00EB3865"/>
    <w:rsid w:val="00EB3AE1"/>
    <w:rsid w:val="00EB3EFE"/>
    <w:rsid w:val="00EB4846"/>
    <w:rsid w:val="00EB6347"/>
    <w:rsid w:val="00EB65AA"/>
    <w:rsid w:val="00EC022D"/>
    <w:rsid w:val="00EC3F86"/>
    <w:rsid w:val="00EC526A"/>
    <w:rsid w:val="00EC756B"/>
    <w:rsid w:val="00EC764F"/>
    <w:rsid w:val="00EC7A93"/>
    <w:rsid w:val="00ED3449"/>
    <w:rsid w:val="00ED367C"/>
    <w:rsid w:val="00ED5A77"/>
    <w:rsid w:val="00EE0A0E"/>
    <w:rsid w:val="00EE6FBD"/>
    <w:rsid w:val="00EE7E42"/>
    <w:rsid w:val="00F02D77"/>
    <w:rsid w:val="00F032E9"/>
    <w:rsid w:val="00F10E4B"/>
    <w:rsid w:val="00F1125C"/>
    <w:rsid w:val="00F1150A"/>
    <w:rsid w:val="00F21CD3"/>
    <w:rsid w:val="00F24046"/>
    <w:rsid w:val="00F261C4"/>
    <w:rsid w:val="00F3085C"/>
    <w:rsid w:val="00F31687"/>
    <w:rsid w:val="00F319C8"/>
    <w:rsid w:val="00F34D2A"/>
    <w:rsid w:val="00F36EAB"/>
    <w:rsid w:val="00F40CB2"/>
    <w:rsid w:val="00F41DDF"/>
    <w:rsid w:val="00F42D62"/>
    <w:rsid w:val="00F50C04"/>
    <w:rsid w:val="00F54064"/>
    <w:rsid w:val="00F558B1"/>
    <w:rsid w:val="00F56EAF"/>
    <w:rsid w:val="00F57AFE"/>
    <w:rsid w:val="00F61345"/>
    <w:rsid w:val="00F63435"/>
    <w:rsid w:val="00F63BFC"/>
    <w:rsid w:val="00F70B48"/>
    <w:rsid w:val="00F73BFA"/>
    <w:rsid w:val="00F757CA"/>
    <w:rsid w:val="00F758E9"/>
    <w:rsid w:val="00F80A56"/>
    <w:rsid w:val="00F8538C"/>
    <w:rsid w:val="00F929C3"/>
    <w:rsid w:val="00F93D0F"/>
    <w:rsid w:val="00F963EC"/>
    <w:rsid w:val="00F96DB4"/>
    <w:rsid w:val="00F97C75"/>
    <w:rsid w:val="00FA3B14"/>
    <w:rsid w:val="00FA3CD5"/>
    <w:rsid w:val="00FA3E8F"/>
    <w:rsid w:val="00FB040C"/>
    <w:rsid w:val="00FB0714"/>
    <w:rsid w:val="00FB20B4"/>
    <w:rsid w:val="00FB5B79"/>
    <w:rsid w:val="00FB605B"/>
    <w:rsid w:val="00FB674B"/>
    <w:rsid w:val="00FB7EEF"/>
    <w:rsid w:val="00FC289B"/>
    <w:rsid w:val="00FC6E0F"/>
    <w:rsid w:val="00FD006C"/>
    <w:rsid w:val="00FD0CAF"/>
    <w:rsid w:val="00FD42BB"/>
    <w:rsid w:val="00FD42BD"/>
    <w:rsid w:val="00FD4AAD"/>
    <w:rsid w:val="00FD7031"/>
    <w:rsid w:val="00FD7093"/>
    <w:rsid w:val="00FE07D0"/>
    <w:rsid w:val="00FE1725"/>
    <w:rsid w:val="00FE25C6"/>
    <w:rsid w:val="00FE2FBE"/>
    <w:rsid w:val="00FE38D1"/>
    <w:rsid w:val="00FE3E91"/>
    <w:rsid w:val="00FE4785"/>
    <w:rsid w:val="00FE4B91"/>
    <w:rsid w:val="00FE5652"/>
    <w:rsid w:val="00FE7531"/>
    <w:rsid w:val="00FF10C7"/>
    <w:rsid w:val="00FF1BEF"/>
    <w:rsid w:val="00FF2457"/>
    <w:rsid w:val="00FF564D"/>
    <w:rsid w:val="00FF6E3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44B4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4"/>
        <w:position w:val="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B0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84B06"/>
  </w:style>
  <w:style w:type="character" w:customStyle="1" w:styleId="TestonotaapidipaginaCarattere">
    <w:name w:val="Testo nota a piè di pagina Carattere"/>
    <w:basedOn w:val="Caratterepredefinitoparagrafo"/>
    <w:link w:val="Testonotaapidipagina"/>
    <w:uiPriority w:val="99"/>
    <w:rsid w:val="00C84B06"/>
  </w:style>
  <w:style w:type="character" w:styleId="Rimandonotaapidipagina">
    <w:name w:val="footnote reference"/>
    <w:basedOn w:val="Caratterepredefinitoparagrafo"/>
    <w:uiPriority w:val="99"/>
    <w:unhideWhenUsed/>
    <w:rsid w:val="00C84B06"/>
    <w:rPr>
      <w:vertAlign w:val="superscript"/>
    </w:rPr>
  </w:style>
  <w:style w:type="paragraph" w:styleId="Paragrafoelenco">
    <w:name w:val="List Paragraph"/>
    <w:basedOn w:val="Normale"/>
    <w:uiPriority w:val="34"/>
    <w:qFormat/>
    <w:rsid w:val="00C84B06"/>
    <w:pPr>
      <w:ind w:left="720"/>
      <w:contextualSpacing/>
    </w:pPr>
  </w:style>
  <w:style w:type="character" w:styleId="Collegamentoipertestuale">
    <w:name w:val="Hyperlink"/>
    <w:basedOn w:val="Caratterepredefinitoparagrafo"/>
    <w:uiPriority w:val="99"/>
    <w:unhideWhenUsed/>
    <w:rsid w:val="00C5419A"/>
    <w:rPr>
      <w:color w:val="0000FF" w:themeColor="hyperlink"/>
      <w:u w:val="single"/>
    </w:rPr>
  </w:style>
  <w:style w:type="character" w:styleId="Collegamentovisitato">
    <w:name w:val="FollowedHyperlink"/>
    <w:basedOn w:val="Caratterepredefinitoparagrafo"/>
    <w:uiPriority w:val="99"/>
    <w:semiHidden/>
    <w:unhideWhenUsed/>
    <w:rsid w:val="00C05530"/>
    <w:rPr>
      <w:color w:val="800080" w:themeColor="followedHyperlink"/>
      <w:u w:val="single"/>
    </w:rPr>
  </w:style>
  <w:style w:type="paragraph" w:styleId="Testonotadichiusura">
    <w:name w:val="endnote text"/>
    <w:basedOn w:val="Normale"/>
    <w:link w:val="TestonotadichiusuraCarattere"/>
    <w:uiPriority w:val="99"/>
    <w:unhideWhenUsed/>
    <w:rsid w:val="00E2246E"/>
  </w:style>
  <w:style w:type="character" w:customStyle="1" w:styleId="TestonotadichiusuraCarattere">
    <w:name w:val="Testo nota di chiusura Carattere"/>
    <w:basedOn w:val="Caratterepredefinitoparagrafo"/>
    <w:link w:val="Testonotadichiusura"/>
    <w:uiPriority w:val="99"/>
    <w:rsid w:val="00E2246E"/>
  </w:style>
  <w:style w:type="character" w:styleId="Rimandonotadichiusura">
    <w:name w:val="endnote reference"/>
    <w:basedOn w:val="Caratterepredefinitoparagrafo"/>
    <w:uiPriority w:val="99"/>
    <w:unhideWhenUsed/>
    <w:rsid w:val="00E2246E"/>
    <w:rPr>
      <w:vertAlign w:val="superscript"/>
    </w:rPr>
  </w:style>
  <w:style w:type="character" w:styleId="Rimandocommento">
    <w:name w:val="annotation reference"/>
    <w:basedOn w:val="Caratterepredefinitoparagrafo"/>
    <w:uiPriority w:val="99"/>
    <w:semiHidden/>
    <w:unhideWhenUsed/>
    <w:rsid w:val="00764C1B"/>
    <w:rPr>
      <w:sz w:val="16"/>
      <w:szCs w:val="16"/>
    </w:rPr>
  </w:style>
  <w:style w:type="paragraph" w:styleId="Testocommento">
    <w:name w:val="annotation text"/>
    <w:basedOn w:val="Normale"/>
    <w:link w:val="TestocommentoCarattere"/>
    <w:uiPriority w:val="99"/>
    <w:semiHidden/>
    <w:unhideWhenUsed/>
    <w:rsid w:val="00764C1B"/>
    <w:rPr>
      <w:sz w:val="20"/>
      <w:szCs w:val="20"/>
    </w:rPr>
  </w:style>
  <w:style w:type="character" w:customStyle="1" w:styleId="TestocommentoCarattere">
    <w:name w:val="Testo commento Carattere"/>
    <w:basedOn w:val="Caratterepredefinitoparagrafo"/>
    <w:link w:val="Testocommento"/>
    <w:uiPriority w:val="99"/>
    <w:semiHidden/>
    <w:rsid w:val="00764C1B"/>
    <w:rPr>
      <w:sz w:val="20"/>
      <w:szCs w:val="20"/>
    </w:rPr>
  </w:style>
  <w:style w:type="paragraph" w:styleId="Soggettocommento">
    <w:name w:val="annotation subject"/>
    <w:basedOn w:val="Testocommento"/>
    <w:next w:val="Testocommento"/>
    <w:link w:val="SoggettocommentoCarattere"/>
    <w:uiPriority w:val="99"/>
    <w:semiHidden/>
    <w:unhideWhenUsed/>
    <w:rsid w:val="00764C1B"/>
    <w:rPr>
      <w:b/>
      <w:bCs/>
    </w:rPr>
  </w:style>
  <w:style w:type="character" w:customStyle="1" w:styleId="SoggettocommentoCarattere">
    <w:name w:val="Soggetto commento Carattere"/>
    <w:basedOn w:val="TestocommentoCarattere"/>
    <w:link w:val="Soggettocommento"/>
    <w:uiPriority w:val="99"/>
    <w:semiHidden/>
    <w:rsid w:val="00764C1B"/>
    <w:rPr>
      <w:b/>
      <w:bCs/>
      <w:sz w:val="20"/>
      <w:szCs w:val="20"/>
    </w:rPr>
  </w:style>
  <w:style w:type="paragraph" w:styleId="Testofumetto">
    <w:name w:val="Balloon Text"/>
    <w:basedOn w:val="Normale"/>
    <w:link w:val="TestofumettoCarattere"/>
    <w:uiPriority w:val="99"/>
    <w:semiHidden/>
    <w:unhideWhenUsed/>
    <w:rsid w:val="00764C1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64C1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Arial" w:eastAsiaTheme="minorEastAsia" w:hAnsi="Arial" w:cs="Times New Roman"/>
        <w:kern w:val="24"/>
        <w:position w:val="4"/>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B0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84B06"/>
  </w:style>
  <w:style w:type="character" w:customStyle="1" w:styleId="TestonotaapidipaginaCarattere">
    <w:name w:val="Testo nota a piè di pagina Carattere"/>
    <w:basedOn w:val="Caratterepredefinitoparagrafo"/>
    <w:link w:val="Testonotaapidipagina"/>
    <w:uiPriority w:val="99"/>
    <w:rsid w:val="00C84B06"/>
  </w:style>
  <w:style w:type="character" w:styleId="Rimandonotaapidipagina">
    <w:name w:val="footnote reference"/>
    <w:basedOn w:val="Caratterepredefinitoparagrafo"/>
    <w:uiPriority w:val="99"/>
    <w:unhideWhenUsed/>
    <w:rsid w:val="00C84B06"/>
    <w:rPr>
      <w:vertAlign w:val="superscript"/>
    </w:rPr>
  </w:style>
  <w:style w:type="paragraph" w:styleId="Paragrafoelenco">
    <w:name w:val="List Paragraph"/>
    <w:basedOn w:val="Normale"/>
    <w:uiPriority w:val="34"/>
    <w:qFormat/>
    <w:rsid w:val="00C84B06"/>
    <w:pPr>
      <w:ind w:left="720"/>
      <w:contextualSpacing/>
    </w:pPr>
  </w:style>
  <w:style w:type="character" w:styleId="Collegamentoipertestuale">
    <w:name w:val="Hyperlink"/>
    <w:basedOn w:val="Caratterepredefinitoparagrafo"/>
    <w:uiPriority w:val="99"/>
    <w:unhideWhenUsed/>
    <w:rsid w:val="00C5419A"/>
    <w:rPr>
      <w:color w:val="0000FF" w:themeColor="hyperlink"/>
      <w:u w:val="single"/>
    </w:rPr>
  </w:style>
  <w:style w:type="character" w:styleId="Collegamentovisitato">
    <w:name w:val="FollowedHyperlink"/>
    <w:basedOn w:val="Caratterepredefinitoparagrafo"/>
    <w:uiPriority w:val="99"/>
    <w:semiHidden/>
    <w:unhideWhenUsed/>
    <w:rsid w:val="00C05530"/>
    <w:rPr>
      <w:color w:val="800080" w:themeColor="followedHyperlink"/>
      <w:u w:val="single"/>
    </w:rPr>
  </w:style>
  <w:style w:type="paragraph" w:styleId="Testonotadichiusura">
    <w:name w:val="endnote text"/>
    <w:basedOn w:val="Normale"/>
    <w:link w:val="TestonotadichiusuraCarattere"/>
    <w:uiPriority w:val="99"/>
    <w:unhideWhenUsed/>
    <w:rsid w:val="00E2246E"/>
  </w:style>
  <w:style w:type="character" w:customStyle="1" w:styleId="TestonotadichiusuraCarattere">
    <w:name w:val="Testo nota di chiusura Carattere"/>
    <w:basedOn w:val="Caratterepredefinitoparagrafo"/>
    <w:link w:val="Testonotadichiusura"/>
    <w:uiPriority w:val="99"/>
    <w:rsid w:val="00E2246E"/>
  </w:style>
  <w:style w:type="character" w:styleId="Rimandonotadichiusura">
    <w:name w:val="endnote reference"/>
    <w:basedOn w:val="Caratterepredefinitoparagrafo"/>
    <w:uiPriority w:val="99"/>
    <w:unhideWhenUsed/>
    <w:rsid w:val="00E224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8937-AF9F-654F-9876-B9CC87C6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6</Pages>
  <Words>2567</Words>
  <Characters>14634</Characters>
  <Application>Microsoft Macintosh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1557</cp:revision>
  <dcterms:created xsi:type="dcterms:W3CDTF">2016-11-23T12:28:00Z</dcterms:created>
  <dcterms:modified xsi:type="dcterms:W3CDTF">2018-03-12T16:06:00Z</dcterms:modified>
</cp:coreProperties>
</file>